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247F" w:rsidTr="00D6247F">
        <w:tc>
          <w:tcPr>
            <w:tcW w:w="4677" w:type="dxa"/>
            <w:tcBorders>
              <w:top w:val="nil"/>
              <w:left w:val="nil"/>
              <w:bottom w:val="nil"/>
              <w:right w:val="nil"/>
            </w:tcBorders>
          </w:tcPr>
          <w:p w:rsidR="00D6247F" w:rsidRDefault="00D6247F">
            <w:pPr>
              <w:pStyle w:val="ConsPlusNormal"/>
              <w:outlineLvl w:val="0"/>
            </w:pPr>
            <w:bookmarkStart w:id="0" w:name="_GoBack"/>
            <w:bookmarkEnd w:id="0"/>
            <w:r>
              <w:t>15 октября 2015 года</w:t>
            </w:r>
          </w:p>
        </w:tc>
        <w:tc>
          <w:tcPr>
            <w:tcW w:w="4678" w:type="dxa"/>
            <w:tcBorders>
              <w:top w:val="nil"/>
              <w:left w:val="nil"/>
              <w:bottom w:val="nil"/>
              <w:right w:val="nil"/>
            </w:tcBorders>
          </w:tcPr>
          <w:p w:rsidR="00D6247F" w:rsidRDefault="00D6247F">
            <w:pPr>
              <w:pStyle w:val="ConsPlusNormal"/>
              <w:jc w:val="right"/>
              <w:outlineLvl w:val="0"/>
            </w:pPr>
            <w:r>
              <w:t>N 994-РГ</w:t>
            </w:r>
          </w:p>
        </w:tc>
      </w:tr>
    </w:tbl>
    <w:p w:rsidR="00D6247F" w:rsidRDefault="00D6247F">
      <w:pPr>
        <w:pStyle w:val="ConsPlusNormal"/>
        <w:pBdr>
          <w:top w:val="single" w:sz="6" w:space="0" w:color="auto"/>
        </w:pBdr>
        <w:spacing w:before="100" w:after="100"/>
        <w:jc w:val="both"/>
        <w:rPr>
          <w:sz w:val="2"/>
          <w:szCs w:val="2"/>
        </w:rPr>
      </w:pPr>
    </w:p>
    <w:p w:rsidR="00D6247F" w:rsidRDefault="00D6247F">
      <w:pPr>
        <w:pStyle w:val="ConsPlusNormal"/>
        <w:jc w:val="both"/>
      </w:pPr>
    </w:p>
    <w:p w:rsidR="00D6247F" w:rsidRDefault="00D6247F">
      <w:pPr>
        <w:pStyle w:val="ConsPlusTitle"/>
        <w:jc w:val="center"/>
      </w:pPr>
      <w:r>
        <w:t>РАСПОРЯЖЕНИЕ</w:t>
      </w:r>
    </w:p>
    <w:p w:rsidR="00D6247F" w:rsidRDefault="00D6247F">
      <w:pPr>
        <w:pStyle w:val="ConsPlusTitle"/>
        <w:jc w:val="center"/>
      </w:pPr>
    </w:p>
    <w:p w:rsidR="00D6247F" w:rsidRDefault="00D6247F">
      <w:pPr>
        <w:pStyle w:val="ConsPlusTitle"/>
        <w:jc w:val="center"/>
      </w:pPr>
      <w:r>
        <w:t>ГЛАВЫ РЕСПУБЛИКИ САХА (ЯКУТИЯ)</w:t>
      </w:r>
    </w:p>
    <w:p w:rsidR="00D6247F" w:rsidRDefault="00D6247F">
      <w:pPr>
        <w:pStyle w:val="ConsPlusTitle"/>
        <w:jc w:val="center"/>
      </w:pPr>
    </w:p>
    <w:p w:rsidR="00D6247F" w:rsidRDefault="00D6247F">
      <w:pPr>
        <w:pStyle w:val="ConsPlusTitle"/>
        <w:jc w:val="center"/>
      </w:pPr>
      <w:r>
        <w:t>ОБ УТВЕРЖДЕНИИ ПЛАНА МЕРОПРИЯТИЙ ("ДОРОЖНОЙ КАРТЫ")</w:t>
      </w:r>
    </w:p>
    <w:p w:rsidR="00D6247F" w:rsidRDefault="00D6247F">
      <w:pPr>
        <w:pStyle w:val="ConsPlusTitle"/>
        <w:jc w:val="center"/>
      </w:pPr>
      <w:r>
        <w:t>"ПОВЫШЕНИЕ ЗНАЧЕНИЙ ПОКАЗАТЕЛЕЙ ДОСТУПНОСТИ ОБЪЕКТОВ И УСЛУГ</w:t>
      </w:r>
    </w:p>
    <w:p w:rsidR="00D6247F" w:rsidRDefault="00D6247F">
      <w:pPr>
        <w:pStyle w:val="ConsPlusTitle"/>
        <w:jc w:val="center"/>
      </w:pPr>
      <w:r>
        <w:t>ДЛЯ ИНВАЛИДОВ В РЕСПУБЛИКЕ САХА (ЯКУТИЯ) ДО 2030 ГОДА"</w:t>
      </w:r>
    </w:p>
    <w:p w:rsidR="00D6247F" w:rsidRDefault="00D6247F">
      <w:pPr>
        <w:pStyle w:val="ConsPlusNormal"/>
        <w:jc w:val="center"/>
      </w:pPr>
    </w:p>
    <w:p w:rsidR="00D6247F" w:rsidRDefault="00D6247F">
      <w:pPr>
        <w:pStyle w:val="ConsPlusNormal"/>
        <w:jc w:val="center"/>
      </w:pPr>
      <w:r>
        <w:t>Список изменяющих документов</w:t>
      </w:r>
    </w:p>
    <w:p w:rsidR="00D6247F" w:rsidRDefault="00D6247F">
      <w:pPr>
        <w:pStyle w:val="ConsPlusNormal"/>
        <w:jc w:val="center"/>
      </w:pPr>
      <w:r>
        <w:t xml:space="preserve">(в ред. </w:t>
      </w:r>
      <w:hyperlink r:id="rId4" w:history="1">
        <w:r>
          <w:rPr>
            <w:color w:val="0000FF"/>
          </w:rPr>
          <w:t>распоряжения</w:t>
        </w:r>
      </w:hyperlink>
      <w:r>
        <w:t xml:space="preserve"> Главы РС(Я) от 10.06.2016 N 554-РГ)</w:t>
      </w:r>
    </w:p>
    <w:p w:rsidR="00D6247F" w:rsidRDefault="00D6247F">
      <w:pPr>
        <w:pStyle w:val="ConsPlusNormal"/>
        <w:jc w:val="center"/>
      </w:pPr>
    </w:p>
    <w:p w:rsidR="00D6247F" w:rsidRDefault="00D6247F">
      <w:pPr>
        <w:pStyle w:val="ConsPlusNormal"/>
        <w:ind w:firstLine="540"/>
        <w:jc w:val="both"/>
      </w:pPr>
      <w:r>
        <w:t xml:space="preserve">В целях повышения значений показателей доступности для инвалидов объектов и услуг, а также во исполнение </w:t>
      </w:r>
      <w:hyperlink r:id="rId5" w:history="1">
        <w:r>
          <w:rPr>
            <w:color w:val="0000FF"/>
          </w:rPr>
          <w:t>постановления</w:t>
        </w:r>
      </w:hyperlink>
      <w:r>
        <w:t xml:space="preserve">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D6247F" w:rsidRDefault="00D6247F">
      <w:pPr>
        <w:pStyle w:val="ConsPlusNormal"/>
        <w:ind w:firstLine="540"/>
        <w:jc w:val="both"/>
      </w:pPr>
      <w:r>
        <w:t xml:space="preserve">1. Утвердить </w:t>
      </w:r>
      <w:hyperlink w:anchor="P40" w:history="1">
        <w:r>
          <w:rPr>
            <w:color w:val="0000FF"/>
          </w:rPr>
          <w:t>План</w:t>
        </w:r>
      </w:hyperlink>
      <w:r>
        <w:t xml:space="preserve"> мероприятий ("дорожную карту") "Повышение значений показателей доступности объектов и услуг для инвалидов в Республике Саха (Якутия) до 2030 года" (далее - "дорожная карта") согласно приложению к настоящему распоряжению.</w:t>
      </w:r>
    </w:p>
    <w:p w:rsidR="00D6247F" w:rsidRDefault="00D6247F">
      <w:pPr>
        <w:pStyle w:val="ConsPlusNormal"/>
        <w:jc w:val="both"/>
      </w:pPr>
      <w:r>
        <w:t xml:space="preserve">(в ред. </w:t>
      </w:r>
      <w:hyperlink r:id="rId6" w:history="1">
        <w:r>
          <w:rPr>
            <w:color w:val="0000FF"/>
          </w:rPr>
          <w:t>распоряжения</w:t>
        </w:r>
      </w:hyperlink>
      <w:r>
        <w:t xml:space="preserve"> Главы РС(Я) от 10.06.2016 N 554-РГ)</w:t>
      </w:r>
    </w:p>
    <w:p w:rsidR="00D6247F" w:rsidRDefault="00D6247F">
      <w:pPr>
        <w:pStyle w:val="ConsPlusNormal"/>
        <w:ind w:firstLine="540"/>
        <w:jc w:val="both"/>
      </w:pPr>
      <w:r>
        <w:t>2. Ответственным исполнителям "дорожной карты" обеспечить своевременное исполнение и ежеквартальное предоставление информации о ходе реализации "дорожной карты" в Министерство труда и социального развития Республики Саха (Якутия) до 5 числа месяца, следующего за отчетным кварталом.</w:t>
      </w:r>
    </w:p>
    <w:p w:rsidR="00D6247F" w:rsidRDefault="00D6247F">
      <w:pPr>
        <w:pStyle w:val="ConsPlusNormal"/>
        <w:ind w:firstLine="540"/>
        <w:jc w:val="both"/>
      </w:pPr>
      <w:r>
        <w:t>3. Министерству труда и социального развития Республики Саха (Якутия) (Дружинин А.Н.):</w:t>
      </w:r>
    </w:p>
    <w:p w:rsidR="00D6247F" w:rsidRDefault="00D6247F">
      <w:pPr>
        <w:pStyle w:val="ConsPlusNormal"/>
        <w:ind w:firstLine="540"/>
        <w:jc w:val="both"/>
      </w:pPr>
      <w:r>
        <w:t>3.1. Осуществлять координацию деятельности исполнительных органов государственной власти Республики Саха (Якутия), являющихся исполнителями мероприятий "дорожной карты".</w:t>
      </w:r>
    </w:p>
    <w:p w:rsidR="00D6247F" w:rsidRDefault="00D6247F">
      <w:pPr>
        <w:pStyle w:val="ConsPlusNormal"/>
        <w:ind w:firstLine="540"/>
        <w:jc w:val="both"/>
      </w:pPr>
      <w:r>
        <w:t>3.2. Предоставлять в сроки, установленные Министерством труда и социальной защиты Российской Федерации, информацию (отчеты) о ходе выполнения мероприятий "дорожной карты".</w:t>
      </w:r>
    </w:p>
    <w:p w:rsidR="00D6247F" w:rsidRDefault="00D6247F">
      <w:pPr>
        <w:pStyle w:val="ConsPlusNormal"/>
        <w:ind w:firstLine="540"/>
        <w:jc w:val="both"/>
      </w:pPr>
      <w:r>
        <w:t>4. Рекомендовать главам муниципальных образований принять Планы мероприятий по повышению показателей доступности объектов социальной сферы и услуг для инвалидов в установленных сферах деятельности.</w:t>
      </w:r>
    </w:p>
    <w:p w:rsidR="00D6247F" w:rsidRDefault="00D6247F">
      <w:pPr>
        <w:pStyle w:val="ConsPlusNormal"/>
        <w:ind w:firstLine="540"/>
        <w:jc w:val="both"/>
      </w:pPr>
      <w:r>
        <w:t xml:space="preserve">5. Контроль исполнения настоящего распоряжения возложить на Председателя Правительства Республики Саха (Якутия) </w:t>
      </w:r>
      <w:proofErr w:type="spellStart"/>
      <w:r>
        <w:t>Данчикову</w:t>
      </w:r>
      <w:proofErr w:type="spellEnd"/>
      <w:r>
        <w:t xml:space="preserve"> Г.И.</w:t>
      </w:r>
    </w:p>
    <w:p w:rsidR="00D6247F" w:rsidRDefault="00D6247F">
      <w:pPr>
        <w:pStyle w:val="ConsPlusNormal"/>
        <w:jc w:val="both"/>
      </w:pPr>
    </w:p>
    <w:p w:rsidR="00D6247F" w:rsidRDefault="00D6247F">
      <w:pPr>
        <w:pStyle w:val="ConsPlusNormal"/>
        <w:jc w:val="right"/>
      </w:pPr>
      <w:r>
        <w:t>Глава</w:t>
      </w:r>
    </w:p>
    <w:p w:rsidR="00D6247F" w:rsidRDefault="00D6247F">
      <w:pPr>
        <w:pStyle w:val="ConsPlusNormal"/>
        <w:jc w:val="right"/>
      </w:pPr>
      <w:r>
        <w:t>Республики Саха (Якутия)</w:t>
      </w:r>
    </w:p>
    <w:p w:rsidR="00D6247F" w:rsidRDefault="00D6247F">
      <w:pPr>
        <w:pStyle w:val="ConsPlusNormal"/>
        <w:jc w:val="right"/>
      </w:pPr>
      <w:r>
        <w:t>Е.БОРИСОВ</w:t>
      </w:r>
    </w:p>
    <w:p w:rsidR="00D6247F" w:rsidRDefault="00D6247F">
      <w:pPr>
        <w:pStyle w:val="ConsPlusNormal"/>
      </w:pPr>
      <w:r>
        <w:t>15 октября 2015 года</w:t>
      </w:r>
    </w:p>
    <w:p w:rsidR="00D6247F" w:rsidRDefault="00D6247F">
      <w:pPr>
        <w:pStyle w:val="ConsPlusNormal"/>
      </w:pPr>
      <w:r>
        <w:t>N 994-РГ</w:t>
      </w:r>
    </w:p>
    <w:p w:rsidR="00D6247F" w:rsidRDefault="00D6247F">
      <w:pPr>
        <w:pStyle w:val="ConsPlusNormal"/>
        <w:jc w:val="both"/>
      </w:pPr>
    </w:p>
    <w:p w:rsidR="00D6247F" w:rsidRDefault="00D6247F">
      <w:pPr>
        <w:pStyle w:val="ConsPlusNormal"/>
        <w:jc w:val="both"/>
      </w:pPr>
    </w:p>
    <w:p w:rsidR="00D6247F" w:rsidRDefault="00D6247F">
      <w:pPr>
        <w:pStyle w:val="ConsPlusNormal"/>
        <w:jc w:val="both"/>
      </w:pPr>
    </w:p>
    <w:p w:rsidR="00D6247F" w:rsidRDefault="00D6247F">
      <w:pPr>
        <w:pStyle w:val="ConsPlusNormal"/>
        <w:jc w:val="both"/>
      </w:pPr>
    </w:p>
    <w:p w:rsidR="00D6247F" w:rsidRDefault="00D6247F">
      <w:pPr>
        <w:pStyle w:val="ConsPlusNormal"/>
        <w:jc w:val="both"/>
      </w:pPr>
    </w:p>
    <w:p w:rsidR="00D6247F" w:rsidRDefault="00D6247F">
      <w:pPr>
        <w:pStyle w:val="ConsPlusNormal"/>
        <w:jc w:val="both"/>
      </w:pPr>
    </w:p>
    <w:p w:rsidR="00D6247F" w:rsidRDefault="00D6247F">
      <w:pPr>
        <w:pStyle w:val="ConsPlusNormal"/>
        <w:jc w:val="both"/>
      </w:pPr>
    </w:p>
    <w:p w:rsidR="00D6247F" w:rsidRDefault="00D6247F">
      <w:pPr>
        <w:pStyle w:val="ConsPlusNormal"/>
        <w:jc w:val="both"/>
      </w:pPr>
    </w:p>
    <w:p w:rsidR="00D6247F" w:rsidRDefault="00D6247F">
      <w:pPr>
        <w:pStyle w:val="ConsPlusNormal"/>
        <w:jc w:val="both"/>
      </w:pPr>
    </w:p>
    <w:p w:rsidR="00D6247F" w:rsidRDefault="00D6247F">
      <w:pPr>
        <w:pStyle w:val="ConsPlusNormal"/>
        <w:jc w:val="right"/>
        <w:outlineLvl w:val="0"/>
      </w:pPr>
      <w:r>
        <w:t>Утвержден</w:t>
      </w:r>
    </w:p>
    <w:p w:rsidR="00D6247F" w:rsidRDefault="00D6247F">
      <w:pPr>
        <w:pStyle w:val="ConsPlusNormal"/>
        <w:jc w:val="right"/>
      </w:pPr>
      <w:r>
        <w:lastRenderedPageBreak/>
        <w:t>распоряжением Главы</w:t>
      </w:r>
    </w:p>
    <w:p w:rsidR="00D6247F" w:rsidRDefault="00D6247F">
      <w:pPr>
        <w:pStyle w:val="ConsPlusNormal"/>
        <w:jc w:val="right"/>
      </w:pPr>
      <w:r>
        <w:t>Республики Саха (Якутия)</w:t>
      </w:r>
    </w:p>
    <w:p w:rsidR="00D6247F" w:rsidRDefault="00D6247F">
      <w:pPr>
        <w:pStyle w:val="ConsPlusNormal"/>
        <w:jc w:val="right"/>
      </w:pPr>
      <w:r>
        <w:t>от 15 октября 2015 г. N 994-РГ</w:t>
      </w:r>
    </w:p>
    <w:p w:rsidR="00D6247F" w:rsidRDefault="00D6247F">
      <w:pPr>
        <w:pStyle w:val="ConsPlusNormal"/>
        <w:jc w:val="both"/>
      </w:pPr>
    </w:p>
    <w:p w:rsidR="00D6247F" w:rsidRDefault="00D6247F">
      <w:pPr>
        <w:pStyle w:val="ConsPlusTitle"/>
        <w:jc w:val="center"/>
      </w:pPr>
      <w:bookmarkStart w:id="1" w:name="P40"/>
      <w:bookmarkEnd w:id="1"/>
      <w:r>
        <w:t>ПЛАН</w:t>
      </w:r>
    </w:p>
    <w:p w:rsidR="00D6247F" w:rsidRDefault="00D6247F">
      <w:pPr>
        <w:pStyle w:val="ConsPlusTitle"/>
        <w:jc w:val="center"/>
      </w:pPr>
      <w:r>
        <w:t>МЕРОПРИЯТИЙ ("ДОРОЖНАЯ КАРТА")</w:t>
      </w:r>
    </w:p>
    <w:p w:rsidR="00D6247F" w:rsidRDefault="00D6247F">
      <w:pPr>
        <w:pStyle w:val="ConsPlusTitle"/>
        <w:jc w:val="center"/>
      </w:pPr>
      <w:r>
        <w:t>"ПОВЫШЕНИЕ ЗНАЧЕНИЙ ПОКАЗАТЕЛЕЙ ДОСТУПНОСТИ ОБЪЕКТОВ И УСЛУГ</w:t>
      </w:r>
    </w:p>
    <w:p w:rsidR="00D6247F" w:rsidRDefault="00D6247F">
      <w:pPr>
        <w:pStyle w:val="ConsPlusTitle"/>
        <w:jc w:val="center"/>
      </w:pPr>
      <w:r>
        <w:t>ДЛЯ ИНВАЛИДОВ В РЕСПУБЛИКЕ САХА (ЯКУТИЯ) ДО 2030 ГОДА"</w:t>
      </w:r>
    </w:p>
    <w:p w:rsidR="00D6247F" w:rsidRDefault="00D6247F">
      <w:pPr>
        <w:pStyle w:val="ConsPlusNormal"/>
        <w:jc w:val="center"/>
      </w:pPr>
    </w:p>
    <w:p w:rsidR="00D6247F" w:rsidRDefault="00D6247F">
      <w:pPr>
        <w:pStyle w:val="ConsPlusNormal"/>
        <w:jc w:val="center"/>
      </w:pPr>
      <w:r>
        <w:t>Список изменяющих документов</w:t>
      </w:r>
    </w:p>
    <w:p w:rsidR="00D6247F" w:rsidRDefault="00D6247F">
      <w:pPr>
        <w:pStyle w:val="ConsPlusNormal"/>
        <w:jc w:val="center"/>
      </w:pPr>
      <w:r>
        <w:t xml:space="preserve">(в ред. </w:t>
      </w:r>
      <w:hyperlink r:id="rId7" w:history="1">
        <w:r>
          <w:rPr>
            <w:color w:val="0000FF"/>
          </w:rPr>
          <w:t>распоряжения</w:t>
        </w:r>
      </w:hyperlink>
      <w:r>
        <w:t xml:space="preserve"> Главы РС(Я) от 10.06.2016 N 554-РГ)</w:t>
      </w:r>
    </w:p>
    <w:p w:rsidR="00D6247F" w:rsidRDefault="00D6247F">
      <w:pPr>
        <w:pStyle w:val="ConsPlusNormal"/>
        <w:jc w:val="both"/>
      </w:pPr>
    </w:p>
    <w:p w:rsidR="00D6247F" w:rsidRDefault="00D6247F">
      <w:pPr>
        <w:pStyle w:val="ConsPlusNormal"/>
        <w:jc w:val="center"/>
        <w:outlineLvl w:val="1"/>
      </w:pPr>
      <w:r>
        <w:t>I. Обоснование целей обеспечения доступности</w:t>
      </w:r>
    </w:p>
    <w:p w:rsidR="00D6247F" w:rsidRDefault="00D6247F">
      <w:pPr>
        <w:pStyle w:val="ConsPlusNormal"/>
        <w:jc w:val="center"/>
      </w:pPr>
      <w:r>
        <w:t>для инвалидов объектов и услуг в Республике Саха (Якутия)</w:t>
      </w:r>
    </w:p>
    <w:p w:rsidR="00D6247F" w:rsidRDefault="00D6247F">
      <w:pPr>
        <w:pStyle w:val="ConsPlusNormal"/>
        <w:jc w:val="both"/>
      </w:pPr>
    </w:p>
    <w:p w:rsidR="00D6247F" w:rsidRDefault="00D6247F">
      <w:pPr>
        <w:pStyle w:val="ConsPlusNormal"/>
        <w:ind w:firstLine="540"/>
        <w:jc w:val="both"/>
      </w:pPr>
      <w:r>
        <w:t>План мероприятий ("дорожная карта") "Повышение значений показателей доступности объектов и услуг для инвалидов в Республике Саха (Якутия) до 2030 года (далее - "дорожная карта") разработан во исполнение:</w:t>
      </w:r>
    </w:p>
    <w:p w:rsidR="00D6247F" w:rsidRDefault="00D6247F">
      <w:pPr>
        <w:pStyle w:val="ConsPlusNormal"/>
        <w:jc w:val="both"/>
      </w:pPr>
      <w:r>
        <w:t xml:space="preserve">(в ред. </w:t>
      </w:r>
      <w:hyperlink r:id="rId8" w:history="1">
        <w:r>
          <w:rPr>
            <w:color w:val="0000FF"/>
          </w:rPr>
          <w:t>распоряжения</w:t>
        </w:r>
      </w:hyperlink>
      <w:r>
        <w:t xml:space="preserve"> Главы РС(Я) от 10.06.2016 N 554-РГ)</w:t>
      </w:r>
    </w:p>
    <w:p w:rsidR="00D6247F" w:rsidRDefault="00D6247F">
      <w:pPr>
        <w:pStyle w:val="ConsPlusNormal"/>
        <w:ind w:firstLine="540"/>
        <w:jc w:val="both"/>
      </w:pPr>
      <w:r>
        <w:t>Конвенции о правах инвалидов от 13 декабря 2006 года;</w:t>
      </w:r>
    </w:p>
    <w:p w:rsidR="00D6247F" w:rsidRDefault="00D6247F">
      <w:pPr>
        <w:pStyle w:val="ConsPlusNormal"/>
        <w:ind w:firstLine="540"/>
        <w:jc w:val="both"/>
      </w:pPr>
      <w:r>
        <w:t xml:space="preserve">Федерального </w:t>
      </w:r>
      <w:hyperlink r:id="rId9" w:history="1">
        <w:r>
          <w:rPr>
            <w:color w:val="0000FF"/>
          </w:rPr>
          <w:t>закона</w:t>
        </w:r>
      </w:hyperlink>
      <w:r>
        <w:t xml:space="preserve"> от 24 ноября 1995 г. N 181-ФЗ "О социальной защите инвалидов в Российской Федерации";</w:t>
      </w:r>
    </w:p>
    <w:p w:rsidR="00D6247F" w:rsidRDefault="00CA39C1">
      <w:pPr>
        <w:pStyle w:val="ConsPlusNormal"/>
        <w:ind w:firstLine="540"/>
        <w:jc w:val="both"/>
      </w:pPr>
      <w:hyperlink r:id="rId10" w:history="1">
        <w:r w:rsidR="00D6247F">
          <w:rPr>
            <w:color w:val="0000FF"/>
          </w:rPr>
          <w:t>постановления</w:t>
        </w:r>
      </w:hyperlink>
      <w:r w:rsidR="00D6247F">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D6247F" w:rsidRDefault="00D6247F">
      <w:pPr>
        <w:pStyle w:val="ConsPlusNormal"/>
        <w:jc w:val="both"/>
      </w:pPr>
      <w:r>
        <w:t xml:space="preserve">(в ред. </w:t>
      </w:r>
      <w:hyperlink r:id="rId11" w:history="1">
        <w:r>
          <w:rPr>
            <w:color w:val="0000FF"/>
          </w:rPr>
          <w:t>распоряжения</w:t>
        </w:r>
      </w:hyperlink>
      <w:r>
        <w:t xml:space="preserve"> Главы РС(Я) от 10.06.2016 N 554-РГ)</w:t>
      </w:r>
    </w:p>
    <w:p w:rsidR="00D6247F" w:rsidRDefault="00CA39C1">
      <w:pPr>
        <w:pStyle w:val="ConsPlusNormal"/>
        <w:ind w:firstLine="540"/>
        <w:jc w:val="both"/>
      </w:pPr>
      <w:hyperlink r:id="rId12" w:history="1">
        <w:r w:rsidR="00D6247F">
          <w:rPr>
            <w:color w:val="0000FF"/>
          </w:rPr>
          <w:t>Указа</w:t>
        </w:r>
      </w:hyperlink>
      <w:r w:rsidR="00D6247F">
        <w:t xml:space="preserve"> Президента Республики Саха (Якутия) от 19 февраля 2013 г. N 1879 "Об утверждении проектной программы Республики Саха (Якутия) "Доступная среда на 2013 - 2015 годы".</w:t>
      </w:r>
    </w:p>
    <w:p w:rsidR="00D6247F" w:rsidRDefault="00D6247F">
      <w:pPr>
        <w:pStyle w:val="ConsPlusNormal"/>
        <w:ind w:firstLine="540"/>
        <w:jc w:val="both"/>
      </w:pPr>
      <w:r>
        <w:t>Целью разработки "дорожной карты" является повышение значений показателей доступности объектов и услуг для инвалидов в Республике Саха (Якутия).</w:t>
      </w:r>
    </w:p>
    <w:p w:rsidR="00D6247F" w:rsidRDefault="00D6247F">
      <w:pPr>
        <w:pStyle w:val="ConsPlusNormal"/>
        <w:ind w:firstLine="540"/>
        <w:jc w:val="both"/>
      </w:pPr>
      <w:r>
        <w:t>Формирование доступной среды для инвалидов является одной из приоритетных задач социально-экономического развития Республики Саха (Якутия). Устранение существующих барьеров для инвалидов во всех сферах их жизнедеятельности является неотъемлемым условием успешной социальной интеграции инвалидов в общество.</w:t>
      </w:r>
    </w:p>
    <w:p w:rsidR="00D6247F" w:rsidRDefault="00D6247F">
      <w:pPr>
        <w:pStyle w:val="ConsPlusNormal"/>
        <w:ind w:firstLine="540"/>
        <w:jc w:val="both"/>
      </w:pPr>
      <w:r>
        <w:t>В Республике Саха (Якутия) по состоянию на 1 января 2015 года проживает 57 086 (6% от всего населения) инвалидов, в том числе инвалидов I группы - 11 001, II группы - 18 347, III группы - 21 575, детей-инвалидов - 6 163 человек (10,8% от общего числа инвалидов и 2,4% от общей численности детского населения республики).</w:t>
      </w:r>
    </w:p>
    <w:p w:rsidR="00D6247F" w:rsidRDefault="00D6247F">
      <w:pPr>
        <w:pStyle w:val="ConsPlusNormal"/>
        <w:ind w:firstLine="540"/>
        <w:jc w:val="both"/>
      </w:pPr>
      <w:r>
        <w:t>Численность инвалидов по зрению составляет 3 453 человек (6% от общей численности инвалидов), по слуху - 2 443 человек (4,3%), инвалидов, пользующихся креслом-коляской - 1 635 человек (2,8%)).</w:t>
      </w:r>
    </w:p>
    <w:p w:rsidR="00D6247F" w:rsidRDefault="00D6247F">
      <w:pPr>
        <w:pStyle w:val="ConsPlusNormal"/>
        <w:ind w:firstLine="540"/>
        <w:jc w:val="both"/>
      </w:pPr>
      <w:r>
        <w:t>В республике проводится планомерная работа по вопросам социальной поддержки и обеспечению доступной среды для инвалидов и других маломобильных групп населения. В этих целях принят ряд нормативных правовых актов:</w:t>
      </w:r>
    </w:p>
    <w:p w:rsidR="00D6247F" w:rsidRDefault="00CA39C1">
      <w:pPr>
        <w:pStyle w:val="ConsPlusNormal"/>
        <w:ind w:firstLine="540"/>
        <w:jc w:val="both"/>
      </w:pPr>
      <w:hyperlink r:id="rId13" w:history="1">
        <w:r w:rsidR="00D6247F">
          <w:rPr>
            <w:color w:val="0000FF"/>
          </w:rPr>
          <w:t>Закон</w:t>
        </w:r>
      </w:hyperlink>
      <w:r w:rsidR="00D6247F">
        <w:t xml:space="preserve"> Республики Саха (Якутия) от 18 ноября 2009 г. 754-З N 401-IV "О дополнительных мерах социальной поддержки инвалидов в Республике Саха (Якутия)";</w:t>
      </w:r>
    </w:p>
    <w:p w:rsidR="00D6247F" w:rsidRDefault="00CA39C1">
      <w:pPr>
        <w:pStyle w:val="ConsPlusNormal"/>
        <w:ind w:firstLine="540"/>
        <w:jc w:val="both"/>
      </w:pPr>
      <w:hyperlink r:id="rId14" w:history="1">
        <w:r w:rsidR="00D6247F">
          <w:rPr>
            <w:color w:val="0000FF"/>
          </w:rPr>
          <w:t>Закон</w:t>
        </w:r>
      </w:hyperlink>
      <w:r w:rsidR="00D6247F">
        <w:t xml:space="preserve"> Республики Саха (Якутия) от 28 июня 2012 г. 1093-З N 1079-IV "О квотировании рабочих мест для трудоустройства граждан, испытывающих трудности в поиске работы, в Республике Саха (Якутия)";</w:t>
      </w:r>
    </w:p>
    <w:p w:rsidR="00D6247F" w:rsidRDefault="00CA39C1">
      <w:pPr>
        <w:pStyle w:val="ConsPlusNormal"/>
        <w:ind w:firstLine="540"/>
        <w:jc w:val="both"/>
      </w:pPr>
      <w:hyperlink r:id="rId15" w:history="1">
        <w:r w:rsidR="00D6247F">
          <w:rPr>
            <w:color w:val="0000FF"/>
          </w:rPr>
          <w:t>Указ</w:t>
        </w:r>
      </w:hyperlink>
      <w:r w:rsidR="00D6247F">
        <w:t xml:space="preserve"> Президента Республики Саха (Якутия) от 12 октября 2011 г. N 976 "О государственной программе Республики Саха (Якутия) "Социальная поддержка граждан в Республике Саха (Якутия) на 2012 - 2017 годы";</w:t>
      </w:r>
    </w:p>
    <w:p w:rsidR="00D6247F" w:rsidRDefault="00CA39C1">
      <w:pPr>
        <w:pStyle w:val="ConsPlusNormal"/>
        <w:ind w:firstLine="540"/>
        <w:jc w:val="both"/>
      </w:pPr>
      <w:hyperlink r:id="rId16" w:history="1">
        <w:r w:rsidR="00D6247F">
          <w:rPr>
            <w:color w:val="0000FF"/>
          </w:rPr>
          <w:t>Указ</w:t>
        </w:r>
      </w:hyperlink>
      <w:r w:rsidR="00D6247F">
        <w:t xml:space="preserve"> Главы Республики Саха (Якутия) от 8 ноября 2014 г. N 148 "О создании доступной среды жизнедеятельности инвалидов и других маломобильных групп населения Республики Саха </w:t>
      </w:r>
      <w:r w:rsidR="00D6247F">
        <w:lastRenderedPageBreak/>
        <w:t>(Якутия)".</w:t>
      </w:r>
    </w:p>
    <w:p w:rsidR="00D6247F" w:rsidRDefault="00D6247F">
      <w:pPr>
        <w:pStyle w:val="ConsPlusNormal"/>
        <w:ind w:firstLine="540"/>
        <w:jc w:val="both"/>
      </w:pPr>
      <w:r>
        <w:t xml:space="preserve">В рамках реализации региональной программы капитального ремонта общего имущества многоквартирных домов в соответствии с </w:t>
      </w:r>
      <w:hyperlink r:id="rId17" w:history="1">
        <w:r>
          <w:rPr>
            <w:color w:val="0000FF"/>
          </w:rPr>
          <w:t>Законом</w:t>
        </w:r>
      </w:hyperlink>
      <w:r>
        <w:t xml:space="preserve"> Республики Саха (Якутия) от 24 июня 2013 г. 1201-З N 1329-IV "Об организации проведения капитального ремонта общего имущества в многоквартирных домах на территории Республики Саха (Якутия)" в обязательный перечень работ и (или) услуг включены работы по ремонту входных групп с установкой пандусов (при наличии технической возможности такой установки).</w:t>
      </w:r>
    </w:p>
    <w:p w:rsidR="00D6247F" w:rsidRDefault="00D6247F">
      <w:pPr>
        <w:pStyle w:val="ConsPlusNormal"/>
        <w:ind w:firstLine="540"/>
        <w:jc w:val="both"/>
      </w:pPr>
      <w:r>
        <w:t>Вопросы реализации нормативных правовых актов по социальной поддержке инвалидов, создания доступной среды жизнедеятельности, трудоустройства, реабилитации рассматриваются на заседаниях Совета по делам инвалидов при Главе Республики Саха (Якутия).</w:t>
      </w:r>
    </w:p>
    <w:p w:rsidR="00D6247F" w:rsidRDefault="00CA39C1">
      <w:pPr>
        <w:pStyle w:val="ConsPlusNormal"/>
        <w:ind w:firstLine="540"/>
        <w:jc w:val="both"/>
      </w:pPr>
      <w:hyperlink r:id="rId18" w:history="1">
        <w:r w:rsidR="00D6247F">
          <w:rPr>
            <w:color w:val="0000FF"/>
          </w:rPr>
          <w:t>Указом</w:t>
        </w:r>
      </w:hyperlink>
      <w:r w:rsidR="00D6247F">
        <w:t xml:space="preserve"> Президента Республики Саха (Якутия) от 19 февраля 2013 г. N 1879 "Об утверждении проектной программы Республики Саха (Якутия) "Доступная среда на 2013 - 2015 годы" утверждена проектная программа Республики Саха (Якутия), предусматривающая комплексный подход к решению проблем инвалидов и других маломобильных групп населения.</w:t>
      </w:r>
    </w:p>
    <w:p w:rsidR="00D6247F" w:rsidRDefault="00D6247F">
      <w:pPr>
        <w:pStyle w:val="ConsPlusNormal"/>
        <w:ind w:firstLine="540"/>
        <w:jc w:val="both"/>
      </w:pPr>
      <w:r>
        <w:t>В рамках программы определены следующие стратегические направления:</w:t>
      </w:r>
    </w:p>
    <w:p w:rsidR="00D6247F" w:rsidRDefault="00D6247F">
      <w:pPr>
        <w:pStyle w:val="ConsPlusNormal"/>
        <w:ind w:firstLine="540"/>
        <w:jc w:val="both"/>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 устранение физических, информационных и социальных барьеров в приоритетных объектах приоритетной сферы жизнедеятельности инвалидов и иных маломобильных групп населения;</w:t>
      </w:r>
    </w:p>
    <w:p w:rsidR="00D6247F" w:rsidRDefault="00D6247F">
      <w:pPr>
        <w:pStyle w:val="ConsPlusNormal"/>
        <w:ind w:firstLine="540"/>
        <w:jc w:val="both"/>
      </w:pPr>
      <w:r>
        <w:t>повышение уровня доступности реабилитационных услуг для инвалидов.</w:t>
      </w:r>
    </w:p>
    <w:p w:rsidR="00D6247F" w:rsidRDefault="00D6247F">
      <w:pPr>
        <w:pStyle w:val="ConsPlusNormal"/>
        <w:ind w:firstLine="540"/>
        <w:jc w:val="both"/>
      </w:pPr>
      <w:r>
        <w:t>Во всех муниципальных районах работают комиссии по паспортизации, возглавляемые заместителями глав по социальным вопросам. В состав комиссии входят общественные организации, представители управлений социальной защиты населения и труда, культуры, здравоохранения, образования, строительства, также по согласованию - руководители организаций и учреждений.</w:t>
      </w:r>
    </w:p>
    <w:p w:rsidR="00D6247F" w:rsidRDefault="00D6247F">
      <w:pPr>
        <w:pStyle w:val="ConsPlusNormal"/>
        <w:ind w:firstLine="540"/>
        <w:jc w:val="both"/>
      </w:pPr>
      <w:r>
        <w:t>Охвачено паспортизацией более 800 объектов. По отчетам, поступившим в течение 2013 года, паспорта имеются у более 400 объектов.</w:t>
      </w:r>
    </w:p>
    <w:p w:rsidR="00D6247F" w:rsidRDefault="00D6247F">
      <w:pPr>
        <w:pStyle w:val="ConsPlusNormal"/>
        <w:ind w:firstLine="540"/>
        <w:jc w:val="both"/>
      </w:pPr>
      <w:r>
        <w:t>С начала действия программы проведены работы по обеспечению доступности на 112 объектах (здравоохранение, культура, образование, социальная защита, физическая культура и спорт, транспорт).</w:t>
      </w:r>
    </w:p>
    <w:p w:rsidR="00D6247F" w:rsidRDefault="00D6247F">
      <w:pPr>
        <w:pStyle w:val="ConsPlusNormal"/>
        <w:ind w:firstLine="540"/>
        <w:jc w:val="both"/>
      </w:pPr>
      <w:r>
        <w:t>Всего на реализацию программных мероприятий за 2012 - 2014 годы направлено 624 358,0 тыс. рублей, в том числе из государственного бюджета Республики Саха (Якутия) - 557 252,54, из федерального бюджета - 67 105,46 тысяч рублей.</w:t>
      </w:r>
    </w:p>
    <w:p w:rsidR="00D6247F" w:rsidRDefault="00D6247F">
      <w:pPr>
        <w:pStyle w:val="ConsPlusNormal"/>
        <w:ind w:firstLine="540"/>
        <w:jc w:val="both"/>
      </w:pPr>
      <w:r>
        <w:t>Паспортизация еще раз подтвердила наличие многочисленных барьеров для инвалидов и маломобильных групп населения:</w:t>
      </w:r>
    </w:p>
    <w:p w:rsidR="00D6247F" w:rsidRDefault="00D6247F">
      <w:pPr>
        <w:pStyle w:val="ConsPlusNormal"/>
        <w:ind w:firstLine="540"/>
        <w:jc w:val="both"/>
      </w:pPr>
      <w:r>
        <w:t>специальные приспособления (пандусы, поручни) при входе во многие объекты отсутствуют либо не соответствуют нормам обеспечения доступности зданий и сооружений для инвалидов;</w:t>
      </w:r>
    </w:p>
    <w:p w:rsidR="00D6247F" w:rsidRDefault="00D6247F">
      <w:pPr>
        <w:pStyle w:val="ConsPlusNormal"/>
        <w:ind w:firstLine="540"/>
        <w:jc w:val="both"/>
      </w:pPr>
      <w:r>
        <w:t>во многих из обследованных зданий не оборудованы санитарно-гигиенические помещения для посещения инвалидами всех категорий;</w:t>
      </w:r>
    </w:p>
    <w:p w:rsidR="00D6247F" w:rsidRDefault="00D6247F">
      <w:pPr>
        <w:pStyle w:val="ConsPlusNormal"/>
        <w:ind w:firstLine="540"/>
        <w:jc w:val="both"/>
      </w:pPr>
      <w:r>
        <w:t>зоны оказания услуг не оснащены визуальными, звуковыми и тактильными средствами информации;</w:t>
      </w:r>
    </w:p>
    <w:p w:rsidR="00D6247F" w:rsidRDefault="00D6247F">
      <w:pPr>
        <w:pStyle w:val="ConsPlusNormal"/>
        <w:ind w:firstLine="540"/>
        <w:jc w:val="both"/>
      </w:pPr>
      <w:r>
        <w:t>персонал организаций социальной инфраструктуры не подготовлен к обслуживанию и оказанию ситуационной помощи инвалидам.</w:t>
      </w:r>
    </w:p>
    <w:p w:rsidR="00D6247F" w:rsidRDefault="00D6247F">
      <w:pPr>
        <w:pStyle w:val="ConsPlusNormal"/>
        <w:ind w:firstLine="540"/>
        <w:jc w:val="both"/>
      </w:pPr>
      <w:r>
        <w:t>Наиболее уязвимыми при взаимодействии с городской средой жизнедеятельности являются четыре основные категории инвалидов:</w:t>
      </w:r>
    </w:p>
    <w:p w:rsidR="00D6247F" w:rsidRDefault="00D6247F">
      <w:pPr>
        <w:pStyle w:val="ConsPlusNormal"/>
        <w:ind w:firstLine="540"/>
        <w:jc w:val="both"/>
      </w:pPr>
      <w:r>
        <w:t>инвалиды с нарушением опорно-двигательного аппарата;</w:t>
      </w:r>
    </w:p>
    <w:p w:rsidR="00D6247F" w:rsidRDefault="00D6247F">
      <w:pPr>
        <w:pStyle w:val="ConsPlusNormal"/>
        <w:ind w:firstLine="540"/>
        <w:jc w:val="both"/>
      </w:pPr>
      <w:r>
        <w:t>инвалиды с нарушением слуха;</w:t>
      </w:r>
    </w:p>
    <w:p w:rsidR="00D6247F" w:rsidRDefault="00D6247F">
      <w:pPr>
        <w:pStyle w:val="ConsPlusNormal"/>
        <w:ind w:firstLine="540"/>
        <w:jc w:val="both"/>
      </w:pPr>
      <w:r>
        <w:t>инвалиды с нарушением зрения;</w:t>
      </w:r>
    </w:p>
    <w:p w:rsidR="00D6247F" w:rsidRDefault="00D6247F">
      <w:pPr>
        <w:pStyle w:val="ConsPlusNormal"/>
        <w:ind w:firstLine="540"/>
        <w:jc w:val="both"/>
      </w:pPr>
      <w:r>
        <w:t>дети-инвалиды.</w:t>
      </w:r>
    </w:p>
    <w:p w:rsidR="00D6247F" w:rsidRDefault="00D6247F">
      <w:pPr>
        <w:pStyle w:val="ConsPlusNormal"/>
        <w:ind w:firstLine="540"/>
        <w:jc w:val="both"/>
      </w:pPr>
      <w:r>
        <w:t>Наряду с инвалидами к маломобильным группам населения относятся граждане с временным нарушением здоровья, люди старших возрастов, пешеходы с детскими колясками, дети дошкольного возраста и другие граждане, испытывающие затруднения при самостоятельном передвижении, получении услуг, необходимой информации или при ориентировании в пространстве.</w:t>
      </w:r>
    </w:p>
    <w:p w:rsidR="00D6247F" w:rsidRDefault="00D6247F">
      <w:pPr>
        <w:pStyle w:val="ConsPlusNormal"/>
        <w:ind w:firstLine="540"/>
        <w:jc w:val="both"/>
      </w:pPr>
      <w:r>
        <w:lastRenderedPageBreak/>
        <w:t>"Дорожная карта" включает два основных раздела:</w:t>
      </w:r>
    </w:p>
    <w:p w:rsidR="00D6247F" w:rsidRDefault="00D6247F">
      <w:pPr>
        <w:pStyle w:val="ConsPlusNormal"/>
        <w:ind w:firstLine="540"/>
        <w:jc w:val="both"/>
      </w:pPr>
      <w:r>
        <w:t>1.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p w:rsidR="00D6247F" w:rsidRDefault="00D6247F">
      <w:pPr>
        <w:pStyle w:val="ConsPlusNormal"/>
        <w:ind w:firstLine="540"/>
        <w:jc w:val="both"/>
      </w:pPr>
      <w:r>
        <w:t>2.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p w:rsidR="00D6247F" w:rsidRDefault="00D6247F">
      <w:pPr>
        <w:pStyle w:val="ConsPlusNormal"/>
        <w:ind w:firstLine="540"/>
        <w:jc w:val="both"/>
      </w:pPr>
      <w:r>
        <w:t>Сроки исполнения мероприятий "дорожной карты".</w:t>
      </w:r>
    </w:p>
    <w:p w:rsidR="00D6247F" w:rsidRDefault="00D6247F">
      <w:pPr>
        <w:pStyle w:val="ConsPlusNormal"/>
        <w:ind w:firstLine="540"/>
        <w:jc w:val="both"/>
      </w:pPr>
      <w:r>
        <w:t>По разделу 1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 планируется исполнение следующих мероприятий:</w:t>
      </w:r>
    </w:p>
    <w:p w:rsidR="00D6247F" w:rsidRDefault="00D6247F">
      <w:pPr>
        <w:pStyle w:val="ConsPlusNormal"/>
        <w:ind w:firstLine="540"/>
        <w:jc w:val="both"/>
      </w:pPr>
      <w:r>
        <w:t>введение с 1 июля 2016 года в эксплуатацию объектов социальной инфраструктуры, в которых предоставляются услуги населению, полностью соответствующие требованиям доступности для инвалидов;</w:t>
      </w:r>
    </w:p>
    <w:p w:rsidR="00D6247F" w:rsidRDefault="00D6247F">
      <w:pPr>
        <w:pStyle w:val="ConsPlusNormal"/>
        <w:ind w:firstLine="540"/>
        <w:jc w:val="both"/>
      </w:pPr>
      <w:r>
        <w:t>проведение после 1 июля 2016 года на объектах социальной инфраструктуры капитального ремонта, реконструкции, модернизации, полностью соответствующих требованиям доступности;</w:t>
      </w:r>
    </w:p>
    <w:p w:rsidR="00D6247F" w:rsidRDefault="00D6247F">
      <w:pPr>
        <w:pStyle w:val="ConsPlusNormal"/>
        <w:ind w:firstLine="540"/>
        <w:jc w:val="both"/>
      </w:pPr>
      <w:r>
        <w:t>предоставление услуг с учетом потребностей инвалидов на существующих объектах, на которых в настоящее время невозможно полностью обеспечить доступность с учетом потребностей инвалидов;</w:t>
      </w:r>
    </w:p>
    <w:p w:rsidR="00D6247F" w:rsidRDefault="00D6247F">
      <w:pPr>
        <w:pStyle w:val="ConsPlusNormal"/>
        <w:ind w:firstLine="540"/>
        <w:jc w:val="both"/>
      </w:pPr>
      <w:r>
        <w:t>обеспечение сопровождения инвалидов, имеющих стойкие расстройства функции зрения и самостоятельного передвижения, и оказание им помощи;</w:t>
      </w:r>
    </w:p>
    <w:p w:rsidR="00D6247F" w:rsidRDefault="00D6247F">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6247F" w:rsidRDefault="00D6247F">
      <w:pPr>
        <w:pStyle w:val="ConsPlusNormal"/>
        <w:ind w:firstLine="540"/>
        <w:jc w:val="both"/>
      </w:pPr>
      <w:r>
        <w:t>обеспечение доступности транспорта общего пользования для инвалидов.</w:t>
      </w:r>
    </w:p>
    <w:p w:rsidR="00D6247F" w:rsidRDefault="00D6247F">
      <w:pPr>
        <w:pStyle w:val="ConsPlusNormal"/>
        <w:ind w:firstLine="540"/>
        <w:jc w:val="both"/>
      </w:pPr>
      <w:r>
        <w:t>По разделу 2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p w:rsidR="00D6247F" w:rsidRDefault="00D6247F">
      <w:pPr>
        <w:pStyle w:val="ConsPlusNormal"/>
        <w:ind w:firstLine="540"/>
        <w:jc w:val="both"/>
      </w:pPr>
      <w:r>
        <w:t>обеспечение условий доступности услуг в сфере труда, занятости;</w:t>
      </w:r>
    </w:p>
    <w:p w:rsidR="00D6247F" w:rsidRDefault="00D6247F">
      <w:pPr>
        <w:pStyle w:val="ConsPlusNormal"/>
        <w:ind w:firstLine="540"/>
        <w:jc w:val="both"/>
      </w:pPr>
      <w:r>
        <w:t>реализация мероприятий по содействию трудоустройству инвалидов трудоспособного возраста и социальной защиты населения;</w:t>
      </w:r>
    </w:p>
    <w:p w:rsidR="00D6247F" w:rsidRDefault="00D6247F">
      <w:pPr>
        <w:pStyle w:val="ConsPlusNormal"/>
        <w:ind w:firstLine="540"/>
        <w:jc w:val="both"/>
      </w:pPr>
      <w:r>
        <w:t>инструктирование или обучение сотрудников, предоставляющих услуги населению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w:t>
      </w:r>
    </w:p>
    <w:p w:rsidR="00D6247F" w:rsidRDefault="00D6247F">
      <w:pPr>
        <w:pStyle w:val="ConsPlusNormal"/>
        <w:ind w:firstLine="540"/>
        <w:jc w:val="both"/>
      </w:pPr>
      <w:r>
        <w:t>издание административно-распорядительных актов, которыми возложено на сотрудников оказание инвалидам помощи при предоставлении им услуг населению.</w:t>
      </w:r>
    </w:p>
    <w:p w:rsidR="00D6247F" w:rsidRDefault="00D6247F">
      <w:pPr>
        <w:pStyle w:val="ConsPlusNormal"/>
        <w:jc w:val="both"/>
      </w:pPr>
    </w:p>
    <w:p w:rsidR="00D6247F" w:rsidRDefault="00D6247F">
      <w:pPr>
        <w:sectPr w:rsidR="00D6247F" w:rsidSect="00F56F33">
          <w:pgSz w:w="11906" w:h="16838"/>
          <w:pgMar w:top="1134" w:right="850" w:bottom="1134" w:left="1701" w:header="708" w:footer="708" w:gutter="0"/>
          <w:cols w:space="708"/>
          <w:docGrid w:linePitch="360"/>
        </w:sectPr>
      </w:pPr>
    </w:p>
    <w:p w:rsidR="00D6247F" w:rsidRDefault="00D6247F">
      <w:pPr>
        <w:pStyle w:val="ConsPlusNormal"/>
        <w:jc w:val="center"/>
        <w:outlineLvl w:val="1"/>
      </w:pPr>
      <w:r>
        <w:lastRenderedPageBreak/>
        <w:t>II. ТАБЛИЦА</w:t>
      </w:r>
    </w:p>
    <w:p w:rsidR="00D6247F" w:rsidRDefault="00D6247F">
      <w:pPr>
        <w:pStyle w:val="ConsPlusNormal"/>
        <w:jc w:val="center"/>
      </w:pPr>
      <w:r>
        <w:t>повышения значений показателей доступности объектов и услуг</w:t>
      </w:r>
    </w:p>
    <w:p w:rsidR="00D6247F" w:rsidRDefault="00D6247F">
      <w:pPr>
        <w:pStyle w:val="ConsPlusNormal"/>
        <w:jc w:val="center"/>
      </w:pPr>
      <w:r>
        <w:t>для инвалидов в Республике Саха (Якутия) до 2030 года</w:t>
      </w:r>
    </w:p>
    <w:p w:rsidR="00D6247F" w:rsidRDefault="00D6247F">
      <w:pPr>
        <w:pStyle w:val="ConsPlusNormal"/>
        <w:jc w:val="center"/>
      </w:pPr>
    </w:p>
    <w:p w:rsidR="00D6247F" w:rsidRDefault="00D6247F">
      <w:pPr>
        <w:pStyle w:val="ConsPlusNormal"/>
        <w:jc w:val="center"/>
      </w:pPr>
      <w:r>
        <w:t xml:space="preserve">(в ред. </w:t>
      </w:r>
      <w:hyperlink r:id="rId19" w:history="1">
        <w:r>
          <w:rPr>
            <w:color w:val="0000FF"/>
          </w:rPr>
          <w:t>распоряжения</w:t>
        </w:r>
      </w:hyperlink>
      <w:r>
        <w:t xml:space="preserve"> Главы РС(Я) от 10.06.2016 N 554-РГ)</w:t>
      </w:r>
    </w:p>
    <w:p w:rsidR="00D6247F" w:rsidRDefault="00D6247F">
      <w:pPr>
        <w:pStyle w:val="ConsPlusNormal"/>
        <w:jc w:val="both"/>
      </w:pPr>
    </w:p>
    <w:tbl>
      <w:tblPr>
        <w:tblW w:w="1545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098"/>
        <w:gridCol w:w="709"/>
        <w:gridCol w:w="709"/>
        <w:gridCol w:w="708"/>
        <w:gridCol w:w="709"/>
        <w:gridCol w:w="709"/>
        <w:gridCol w:w="709"/>
        <w:gridCol w:w="708"/>
        <w:gridCol w:w="709"/>
        <w:gridCol w:w="794"/>
        <w:gridCol w:w="794"/>
        <w:gridCol w:w="2580"/>
      </w:tblGrid>
      <w:tr w:rsidR="00D6247F" w:rsidTr="00D6247F">
        <w:tc>
          <w:tcPr>
            <w:tcW w:w="680" w:type="dxa"/>
            <w:vMerge w:val="restart"/>
            <w:vAlign w:val="center"/>
          </w:tcPr>
          <w:p w:rsidR="00D6247F" w:rsidRDefault="00D6247F">
            <w:pPr>
              <w:pStyle w:val="ConsPlusNormal"/>
              <w:jc w:val="center"/>
            </w:pPr>
            <w:r>
              <w:t>N</w:t>
            </w:r>
          </w:p>
        </w:tc>
        <w:tc>
          <w:tcPr>
            <w:tcW w:w="2835" w:type="dxa"/>
            <w:vMerge w:val="restart"/>
            <w:vAlign w:val="center"/>
          </w:tcPr>
          <w:p w:rsidR="00D6247F" w:rsidRDefault="00D6247F">
            <w:pPr>
              <w:pStyle w:val="ConsPlusNormal"/>
              <w:jc w:val="center"/>
            </w:pPr>
            <w:r>
              <w:t>Наименование показателя доступности объектов и услуг для инвалидов</w:t>
            </w:r>
          </w:p>
        </w:tc>
        <w:tc>
          <w:tcPr>
            <w:tcW w:w="2098" w:type="dxa"/>
            <w:vMerge w:val="restart"/>
            <w:vAlign w:val="center"/>
          </w:tcPr>
          <w:p w:rsidR="00D6247F" w:rsidRDefault="00D6247F">
            <w:pPr>
              <w:pStyle w:val="ConsPlusNormal"/>
              <w:jc w:val="center"/>
            </w:pPr>
            <w:r>
              <w:t>Единица измерения</w:t>
            </w:r>
          </w:p>
        </w:tc>
        <w:tc>
          <w:tcPr>
            <w:tcW w:w="7258" w:type="dxa"/>
            <w:gridSpan w:val="10"/>
            <w:vAlign w:val="center"/>
          </w:tcPr>
          <w:p w:rsidR="00D6247F" w:rsidRDefault="00D6247F">
            <w:pPr>
              <w:pStyle w:val="ConsPlusNormal"/>
              <w:jc w:val="center"/>
            </w:pPr>
            <w:r>
              <w:t>Значения показателей</w:t>
            </w:r>
          </w:p>
        </w:tc>
        <w:tc>
          <w:tcPr>
            <w:tcW w:w="2580" w:type="dxa"/>
            <w:vMerge w:val="restart"/>
            <w:vAlign w:val="center"/>
          </w:tcPr>
          <w:p w:rsidR="00D6247F" w:rsidRDefault="00D6247F">
            <w:pPr>
              <w:pStyle w:val="ConsPlusNormal"/>
              <w:jc w:val="center"/>
            </w:pPr>
            <w:r>
              <w:t>Министерство (ведомство), ответственное за мониторинг и достижение запланированных значений показателей доступности объектов и услуг для инвалидов</w:t>
            </w:r>
          </w:p>
        </w:tc>
      </w:tr>
      <w:tr w:rsidR="00D6247F" w:rsidTr="00D6247F">
        <w:tc>
          <w:tcPr>
            <w:tcW w:w="680" w:type="dxa"/>
            <w:vMerge/>
          </w:tcPr>
          <w:p w:rsidR="00D6247F" w:rsidRDefault="00D6247F"/>
        </w:tc>
        <w:tc>
          <w:tcPr>
            <w:tcW w:w="2835" w:type="dxa"/>
            <w:vMerge/>
          </w:tcPr>
          <w:p w:rsidR="00D6247F" w:rsidRDefault="00D6247F"/>
        </w:tc>
        <w:tc>
          <w:tcPr>
            <w:tcW w:w="2098" w:type="dxa"/>
            <w:vMerge/>
          </w:tcPr>
          <w:p w:rsidR="00D6247F" w:rsidRDefault="00D6247F"/>
        </w:tc>
        <w:tc>
          <w:tcPr>
            <w:tcW w:w="709" w:type="dxa"/>
            <w:vAlign w:val="center"/>
          </w:tcPr>
          <w:p w:rsidR="00D6247F" w:rsidRDefault="00D6247F">
            <w:pPr>
              <w:pStyle w:val="ConsPlusNormal"/>
              <w:jc w:val="center"/>
            </w:pPr>
            <w:r>
              <w:t>2015 год</w:t>
            </w:r>
          </w:p>
        </w:tc>
        <w:tc>
          <w:tcPr>
            <w:tcW w:w="709" w:type="dxa"/>
            <w:vAlign w:val="center"/>
          </w:tcPr>
          <w:p w:rsidR="00D6247F" w:rsidRDefault="00D6247F">
            <w:pPr>
              <w:pStyle w:val="ConsPlusNormal"/>
              <w:jc w:val="center"/>
            </w:pPr>
            <w:r>
              <w:t>2016 год</w:t>
            </w:r>
          </w:p>
        </w:tc>
        <w:tc>
          <w:tcPr>
            <w:tcW w:w="708" w:type="dxa"/>
            <w:vAlign w:val="center"/>
          </w:tcPr>
          <w:p w:rsidR="00D6247F" w:rsidRDefault="00D6247F">
            <w:pPr>
              <w:pStyle w:val="ConsPlusNormal"/>
              <w:jc w:val="center"/>
            </w:pPr>
            <w:r>
              <w:t>2017 год</w:t>
            </w:r>
          </w:p>
        </w:tc>
        <w:tc>
          <w:tcPr>
            <w:tcW w:w="709" w:type="dxa"/>
            <w:vAlign w:val="center"/>
          </w:tcPr>
          <w:p w:rsidR="00D6247F" w:rsidRDefault="00D6247F">
            <w:pPr>
              <w:pStyle w:val="ConsPlusNormal"/>
              <w:jc w:val="center"/>
            </w:pPr>
            <w:r>
              <w:t>2018 год</w:t>
            </w:r>
          </w:p>
        </w:tc>
        <w:tc>
          <w:tcPr>
            <w:tcW w:w="709" w:type="dxa"/>
            <w:vAlign w:val="center"/>
          </w:tcPr>
          <w:p w:rsidR="00D6247F" w:rsidRDefault="00D6247F">
            <w:pPr>
              <w:pStyle w:val="ConsPlusNormal"/>
              <w:jc w:val="center"/>
            </w:pPr>
            <w:r>
              <w:t>2019 год</w:t>
            </w:r>
          </w:p>
        </w:tc>
        <w:tc>
          <w:tcPr>
            <w:tcW w:w="709" w:type="dxa"/>
            <w:vAlign w:val="center"/>
          </w:tcPr>
          <w:p w:rsidR="00D6247F" w:rsidRDefault="00D6247F">
            <w:pPr>
              <w:pStyle w:val="ConsPlusNormal"/>
              <w:jc w:val="center"/>
            </w:pPr>
            <w:r>
              <w:t>2020 год</w:t>
            </w:r>
          </w:p>
        </w:tc>
        <w:tc>
          <w:tcPr>
            <w:tcW w:w="708" w:type="dxa"/>
            <w:vAlign w:val="center"/>
          </w:tcPr>
          <w:p w:rsidR="00D6247F" w:rsidRDefault="00D6247F">
            <w:pPr>
              <w:pStyle w:val="ConsPlusNormal"/>
              <w:jc w:val="center"/>
            </w:pPr>
            <w:r>
              <w:t>2021 год</w:t>
            </w:r>
          </w:p>
        </w:tc>
        <w:tc>
          <w:tcPr>
            <w:tcW w:w="709" w:type="dxa"/>
            <w:vAlign w:val="center"/>
          </w:tcPr>
          <w:p w:rsidR="00D6247F" w:rsidRDefault="00D6247F">
            <w:pPr>
              <w:pStyle w:val="ConsPlusNormal"/>
              <w:jc w:val="center"/>
            </w:pPr>
            <w:r>
              <w:t>2022 год</w:t>
            </w:r>
          </w:p>
        </w:tc>
        <w:tc>
          <w:tcPr>
            <w:tcW w:w="794" w:type="dxa"/>
            <w:vAlign w:val="center"/>
          </w:tcPr>
          <w:p w:rsidR="00D6247F" w:rsidRDefault="00D6247F">
            <w:pPr>
              <w:pStyle w:val="ConsPlusNormal"/>
              <w:jc w:val="center"/>
            </w:pPr>
            <w:r>
              <w:t>2023 - 2025 годы</w:t>
            </w:r>
          </w:p>
        </w:tc>
        <w:tc>
          <w:tcPr>
            <w:tcW w:w="794" w:type="dxa"/>
            <w:vAlign w:val="center"/>
          </w:tcPr>
          <w:p w:rsidR="00D6247F" w:rsidRDefault="00D6247F">
            <w:pPr>
              <w:pStyle w:val="ConsPlusNormal"/>
              <w:jc w:val="center"/>
            </w:pPr>
            <w:r>
              <w:t>2026 - 2030 годы</w:t>
            </w:r>
          </w:p>
        </w:tc>
        <w:tc>
          <w:tcPr>
            <w:tcW w:w="2580" w:type="dxa"/>
            <w:vMerge/>
          </w:tcPr>
          <w:p w:rsidR="00D6247F" w:rsidRDefault="00D6247F"/>
        </w:tc>
      </w:tr>
      <w:tr w:rsidR="00D6247F" w:rsidTr="00D6247F">
        <w:tc>
          <w:tcPr>
            <w:tcW w:w="680" w:type="dxa"/>
            <w:vAlign w:val="center"/>
          </w:tcPr>
          <w:p w:rsidR="00D6247F" w:rsidRDefault="00D6247F">
            <w:pPr>
              <w:pStyle w:val="ConsPlusNormal"/>
              <w:jc w:val="center"/>
            </w:pPr>
            <w:r>
              <w:t>1</w:t>
            </w:r>
          </w:p>
        </w:tc>
        <w:tc>
          <w:tcPr>
            <w:tcW w:w="2835" w:type="dxa"/>
            <w:vAlign w:val="center"/>
          </w:tcPr>
          <w:p w:rsidR="00D6247F" w:rsidRDefault="00D6247F">
            <w:pPr>
              <w:pStyle w:val="ConsPlusNormal"/>
              <w:jc w:val="center"/>
            </w:pPr>
            <w:r>
              <w:t>2</w:t>
            </w:r>
          </w:p>
        </w:tc>
        <w:tc>
          <w:tcPr>
            <w:tcW w:w="2098" w:type="dxa"/>
            <w:vAlign w:val="center"/>
          </w:tcPr>
          <w:p w:rsidR="00D6247F" w:rsidRDefault="00D6247F">
            <w:pPr>
              <w:pStyle w:val="ConsPlusNormal"/>
              <w:jc w:val="center"/>
            </w:pPr>
            <w:r>
              <w:t>3</w:t>
            </w:r>
          </w:p>
        </w:tc>
        <w:tc>
          <w:tcPr>
            <w:tcW w:w="709" w:type="dxa"/>
            <w:vAlign w:val="center"/>
          </w:tcPr>
          <w:p w:rsidR="00D6247F" w:rsidRDefault="00D6247F">
            <w:pPr>
              <w:pStyle w:val="ConsPlusNormal"/>
              <w:jc w:val="center"/>
            </w:pPr>
            <w:r>
              <w:t>4</w:t>
            </w:r>
          </w:p>
        </w:tc>
        <w:tc>
          <w:tcPr>
            <w:tcW w:w="709" w:type="dxa"/>
            <w:vAlign w:val="center"/>
          </w:tcPr>
          <w:p w:rsidR="00D6247F" w:rsidRDefault="00D6247F">
            <w:pPr>
              <w:pStyle w:val="ConsPlusNormal"/>
              <w:jc w:val="center"/>
            </w:pPr>
            <w:r>
              <w:t>5</w:t>
            </w:r>
          </w:p>
        </w:tc>
        <w:tc>
          <w:tcPr>
            <w:tcW w:w="708" w:type="dxa"/>
            <w:vAlign w:val="center"/>
          </w:tcPr>
          <w:p w:rsidR="00D6247F" w:rsidRDefault="00D6247F">
            <w:pPr>
              <w:pStyle w:val="ConsPlusNormal"/>
              <w:jc w:val="center"/>
            </w:pPr>
            <w:r>
              <w:t>6</w:t>
            </w:r>
          </w:p>
        </w:tc>
        <w:tc>
          <w:tcPr>
            <w:tcW w:w="709" w:type="dxa"/>
            <w:vAlign w:val="center"/>
          </w:tcPr>
          <w:p w:rsidR="00D6247F" w:rsidRDefault="00D6247F">
            <w:pPr>
              <w:pStyle w:val="ConsPlusNormal"/>
              <w:jc w:val="center"/>
            </w:pPr>
            <w:r>
              <w:t>7</w:t>
            </w:r>
          </w:p>
        </w:tc>
        <w:tc>
          <w:tcPr>
            <w:tcW w:w="709" w:type="dxa"/>
            <w:vAlign w:val="center"/>
          </w:tcPr>
          <w:p w:rsidR="00D6247F" w:rsidRDefault="00D6247F">
            <w:pPr>
              <w:pStyle w:val="ConsPlusNormal"/>
              <w:jc w:val="center"/>
            </w:pPr>
            <w:r>
              <w:t>8</w:t>
            </w:r>
          </w:p>
        </w:tc>
        <w:tc>
          <w:tcPr>
            <w:tcW w:w="709" w:type="dxa"/>
            <w:vAlign w:val="center"/>
          </w:tcPr>
          <w:p w:rsidR="00D6247F" w:rsidRDefault="00D6247F">
            <w:pPr>
              <w:pStyle w:val="ConsPlusNormal"/>
              <w:jc w:val="center"/>
            </w:pPr>
            <w:r>
              <w:t>9</w:t>
            </w:r>
          </w:p>
        </w:tc>
        <w:tc>
          <w:tcPr>
            <w:tcW w:w="708" w:type="dxa"/>
            <w:vAlign w:val="center"/>
          </w:tcPr>
          <w:p w:rsidR="00D6247F" w:rsidRDefault="00D6247F">
            <w:pPr>
              <w:pStyle w:val="ConsPlusNormal"/>
              <w:jc w:val="center"/>
            </w:pPr>
            <w:r>
              <w:t>10</w:t>
            </w:r>
          </w:p>
        </w:tc>
        <w:tc>
          <w:tcPr>
            <w:tcW w:w="709" w:type="dxa"/>
            <w:vAlign w:val="center"/>
          </w:tcPr>
          <w:p w:rsidR="00D6247F" w:rsidRDefault="00D6247F">
            <w:pPr>
              <w:pStyle w:val="ConsPlusNormal"/>
              <w:jc w:val="center"/>
            </w:pPr>
            <w:r>
              <w:t>11</w:t>
            </w:r>
          </w:p>
        </w:tc>
        <w:tc>
          <w:tcPr>
            <w:tcW w:w="794" w:type="dxa"/>
            <w:vAlign w:val="center"/>
          </w:tcPr>
          <w:p w:rsidR="00D6247F" w:rsidRDefault="00D6247F">
            <w:pPr>
              <w:pStyle w:val="ConsPlusNormal"/>
              <w:jc w:val="center"/>
            </w:pPr>
            <w:r>
              <w:t>12</w:t>
            </w:r>
          </w:p>
        </w:tc>
        <w:tc>
          <w:tcPr>
            <w:tcW w:w="794" w:type="dxa"/>
            <w:vAlign w:val="center"/>
          </w:tcPr>
          <w:p w:rsidR="00D6247F" w:rsidRDefault="00D6247F">
            <w:pPr>
              <w:pStyle w:val="ConsPlusNormal"/>
              <w:jc w:val="center"/>
            </w:pPr>
            <w:r>
              <w:t>13</w:t>
            </w:r>
          </w:p>
        </w:tc>
        <w:tc>
          <w:tcPr>
            <w:tcW w:w="2580" w:type="dxa"/>
            <w:vAlign w:val="center"/>
          </w:tcPr>
          <w:p w:rsidR="00D6247F" w:rsidRDefault="00D6247F">
            <w:pPr>
              <w:pStyle w:val="ConsPlusNormal"/>
              <w:jc w:val="center"/>
            </w:pPr>
            <w:r>
              <w:t>14</w:t>
            </w:r>
          </w:p>
        </w:tc>
      </w:tr>
      <w:tr w:rsidR="00D6247F" w:rsidTr="00D6247F">
        <w:tc>
          <w:tcPr>
            <w:tcW w:w="680" w:type="dxa"/>
            <w:vAlign w:val="center"/>
          </w:tcPr>
          <w:p w:rsidR="00D6247F" w:rsidRDefault="00D6247F">
            <w:pPr>
              <w:pStyle w:val="ConsPlusNormal"/>
              <w:jc w:val="center"/>
              <w:outlineLvl w:val="2"/>
            </w:pPr>
            <w:r>
              <w:t>1.</w:t>
            </w:r>
          </w:p>
        </w:tc>
        <w:tc>
          <w:tcPr>
            <w:tcW w:w="14771" w:type="dxa"/>
            <w:gridSpan w:val="13"/>
            <w:vAlign w:val="center"/>
          </w:tcPr>
          <w:p w:rsidR="00D6247F" w:rsidRDefault="00D6247F">
            <w:pPr>
              <w:pStyle w:val="ConsPlusNormal"/>
              <w:jc w:val="center"/>
            </w:pPr>
            <w:r>
              <w:t>Удельный вес введенных с 1 июля 2016 года в эксплуатацию объектов социальной инфраструктуры, в которых предоставляются услуги населению, полностью соответствующих требованиям доступности для инвалидов объектов и услуг (от общего количества вновь вводимых объектов) на объектах:</w:t>
            </w:r>
          </w:p>
        </w:tc>
      </w:tr>
      <w:tr w:rsidR="00D6247F" w:rsidTr="00D6247F">
        <w:tc>
          <w:tcPr>
            <w:tcW w:w="680" w:type="dxa"/>
            <w:vAlign w:val="center"/>
          </w:tcPr>
          <w:p w:rsidR="00D6247F" w:rsidRDefault="00D6247F">
            <w:pPr>
              <w:pStyle w:val="ConsPlusNormal"/>
              <w:jc w:val="center"/>
            </w:pPr>
            <w:r>
              <w:t>1.1.</w:t>
            </w:r>
          </w:p>
        </w:tc>
        <w:tc>
          <w:tcPr>
            <w:tcW w:w="2835" w:type="dxa"/>
          </w:tcPr>
          <w:p w:rsidR="00D6247F" w:rsidRDefault="00D6247F">
            <w:pPr>
              <w:pStyle w:val="ConsPlusNormal"/>
              <w:jc w:val="both"/>
            </w:pPr>
            <w:r>
              <w:t>Здравоохранения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здравоохранения Республики Саха (Якутия)</w:t>
            </w:r>
          </w:p>
        </w:tc>
      </w:tr>
      <w:tr w:rsidR="00D6247F" w:rsidTr="00D6247F">
        <w:tc>
          <w:tcPr>
            <w:tcW w:w="680" w:type="dxa"/>
            <w:vAlign w:val="center"/>
          </w:tcPr>
          <w:p w:rsidR="00D6247F" w:rsidRDefault="00D6247F">
            <w:pPr>
              <w:pStyle w:val="ConsPlusNormal"/>
              <w:jc w:val="center"/>
            </w:pPr>
            <w:r>
              <w:t>1.2.</w:t>
            </w:r>
          </w:p>
        </w:tc>
        <w:tc>
          <w:tcPr>
            <w:tcW w:w="2835" w:type="dxa"/>
          </w:tcPr>
          <w:p w:rsidR="00D6247F" w:rsidRDefault="00D6247F">
            <w:pPr>
              <w:pStyle w:val="ConsPlusNormal"/>
              <w:jc w:val="both"/>
            </w:pPr>
            <w:r>
              <w:t>Социальной защиты и социального обслуживания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1.3.</w:t>
            </w:r>
          </w:p>
        </w:tc>
        <w:tc>
          <w:tcPr>
            <w:tcW w:w="2835" w:type="dxa"/>
          </w:tcPr>
          <w:p w:rsidR="00D6247F" w:rsidRDefault="00D6247F">
            <w:pPr>
              <w:pStyle w:val="ConsPlusNormal"/>
              <w:jc w:val="both"/>
            </w:pPr>
            <w:r>
              <w:t>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образования Республики Саха (Якутия)</w:t>
            </w:r>
          </w:p>
        </w:tc>
      </w:tr>
      <w:tr w:rsidR="00D6247F" w:rsidTr="00D6247F">
        <w:tc>
          <w:tcPr>
            <w:tcW w:w="680" w:type="dxa"/>
            <w:vAlign w:val="center"/>
          </w:tcPr>
          <w:p w:rsidR="00D6247F" w:rsidRDefault="00D6247F">
            <w:pPr>
              <w:pStyle w:val="ConsPlusNormal"/>
              <w:jc w:val="center"/>
            </w:pPr>
            <w:r>
              <w:t>1.4.</w:t>
            </w:r>
          </w:p>
        </w:tc>
        <w:tc>
          <w:tcPr>
            <w:tcW w:w="2835" w:type="dxa"/>
          </w:tcPr>
          <w:p w:rsidR="00D6247F" w:rsidRDefault="00D6247F">
            <w:pPr>
              <w:pStyle w:val="ConsPlusNormal"/>
              <w:jc w:val="both"/>
            </w:pPr>
            <w:r>
              <w:t>Профессионального 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 xml:space="preserve">Министерство профессионального </w:t>
            </w:r>
            <w:r>
              <w:lastRenderedPageBreak/>
              <w:t>образования, подготовки и расстановки кадров Республики Саха (Якутия)</w:t>
            </w:r>
          </w:p>
        </w:tc>
      </w:tr>
      <w:tr w:rsidR="00D6247F" w:rsidTr="00D6247F">
        <w:tc>
          <w:tcPr>
            <w:tcW w:w="680" w:type="dxa"/>
            <w:vAlign w:val="center"/>
          </w:tcPr>
          <w:p w:rsidR="00D6247F" w:rsidRDefault="00D6247F">
            <w:pPr>
              <w:pStyle w:val="ConsPlusNormal"/>
              <w:jc w:val="center"/>
            </w:pPr>
            <w:r>
              <w:lastRenderedPageBreak/>
              <w:t>1.5.</w:t>
            </w:r>
          </w:p>
        </w:tc>
        <w:tc>
          <w:tcPr>
            <w:tcW w:w="2835" w:type="dxa"/>
          </w:tcPr>
          <w:p w:rsidR="00D6247F" w:rsidRDefault="00D6247F">
            <w:pPr>
              <w:pStyle w:val="ConsPlusNormal"/>
              <w:jc w:val="both"/>
            </w:pPr>
            <w:r>
              <w:t>Культуры</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культуры и духовного развития Республики Саха (Якутия)</w:t>
            </w:r>
          </w:p>
        </w:tc>
      </w:tr>
      <w:tr w:rsidR="00D6247F" w:rsidTr="00D6247F">
        <w:tc>
          <w:tcPr>
            <w:tcW w:w="680" w:type="dxa"/>
            <w:vAlign w:val="center"/>
          </w:tcPr>
          <w:p w:rsidR="00D6247F" w:rsidRDefault="00D6247F">
            <w:pPr>
              <w:pStyle w:val="ConsPlusNormal"/>
              <w:jc w:val="center"/>
            </w:pPr>
            <w:r>
              <w:t>1.6.</w:t>
            </w:r>
          </w:p>
        </w:tc>
        <w:tc>
          <w:tcPr>
            <w:tcW w:w="2835" w:type="dxa"/>
          </w:tcPr>
          <w:p w:rsidR="00D6247F" w:rsidRDefault="00D6247F">
            <w:pPr>
              <w:pStyle w:val="ConsPlusNormal"/>
              <w:jc w:val="both"/>
            </w:pPr>
            <w:r>
              <w:t>Физической культуры и спорта</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спорта Республики Саха (Якутия)</w:t>
            </w:r>
          </w:p>
        </w:tc>
      </w:tr>
      <w:tr w:rsidR="00D6247F" w:rsidTr="00D6247F">
        <w:tc>
          <w:tcPr>
            <w:tcW w:w="680" w:type="dxa"/>
            <w:vAlign w:val="center"/>
          </w:tcPr>
          <w:p w:rsidR="00D6247F" w:rsidRDefault="00D6247F">
            <w:pPr>
              <w:pStyle w:val="ConsPlusNormal"/>
              <w:jc w:val="center"/>
            </w:pPr>
            <w:r>
              <w:t>1.7.</w:t>
            </w:r>
          </w:p>
        </w:tc>
        <w:tc>
          <w:tcPr>
            <w:tcW w:w="2835" w:type="dxa"/>
          </w:tcPr>
          <w:p w:rsidR="00D6247F" w:rsidRDefault="00D6247F">
            <w:pPr>
              <w:pStyle w:val="ConsPlusNormal"/>
              <w:jc w:val="both"/>
            </w:pPr>
            <w:r>
              <w:t>Жилищно-коммунального хозяйства</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жилищно-коммунального хозяйства и энергетики</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1.8.</w:t>
            </w:r>
          </w:p>
        </w:tc>
        <w:tc>
          <w:tcPr>
            <w:tcW w:w="2835" w:type="dxa"/>
          </w:tcPr>
          <w:p w:rsidR="00D6247F" w:rsidRDefault="00D6247F">
            <w:pPr>
              <w:pStyle w:val="ConsPlusNormal"/>
              <w:jc w:val="both"/>
            </w:pPr>
            <w:r>
              <w:t>Сельскохозяйственных рынков</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сельского хозяйства и продовольственной политики Республики Саха (Якутия)</w:t>
            </w:r>
          </w:p>
        </w:tc>
      </w:tr>
      <w:tr w:rsidR="00D6247F" w:rsidTr="00D6247F">
        <w:tc>
          <w:tcPr>
            <w:tcW w:w="680" w:type="dxa"/>
            <w:vAlign w:val="center"/>
          </w:tcPr>
          <w:p w:rsidR="00D6247F" w:rsidRDefault="00D6247F">
            <w:pPr>
              <w:pStyle w:val="ConsPlusNormal"/>
              <w:jc w:val="center"/>
              <w:outlineLvl w:val="2"/>
            </w:pPr>
            <w:r>
              <w:t>2.</w:t>
            </w:r>
          </w:p>
        </w:tc>
        <w:tc>
          <w:tcPr>
            <w:tcW w:w="14771" w:type="dxa"/>
            <w:gridSpan w:val="13"/>
            <w:vAlign w:val="center"/>
          </w:tcPr>
          <w:p w:rsidR="00D6247F" w:rsidRDefault="00D6247F">
            <w:pPr>
              <w:pStyle w:val="ConsPlusNormal"/>
              <w:jc w:val="center"/>
            </w:pPr>
            <w:r>
              <w:t>Удельный вес существующих объектов социальной инфраструктуры, которые в результате проведения после 1 июля 2016 года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 на объектах:</w:t>
            </w:r>
          </w:p>
        </w:tc>
      </w:tr>
      <w:tr w:rsidR="00D6247F" w:rsidTr="00D6247F">
        <w:tc>
          <w:tcPr>
            <w:tcW w:w="680" w:type="dxa"/>
            <w:vAlign w:val="center"/>
          </w:tcPr>
          <w:p w:rsidR="00D6247F" w:rsidRDefault="00D6247F">
            <w:pPr>
              <w:pStyle w:val="ConsPlusNormal"/>
              <w:jc w:val="center"/>
            </w:pPr>
            <w:r>
              <w:t>2.1.</w:t>
            </w:r>
          </w:p>
        </w:tc>
        <w:tc>
          <w:tcPr>
            <w:tcW w:w="2835" w:type="dxa"/>
          </w:tcPr>
          <w:p w:rsidR="00D6247F" w:rsidRDefault="00D6247F">
            <w:pPr>
              <w:pStyle w:val="ConsPlusNormal"/>
              <w:jc w:val="both"/>
            </w:pPr>
            <w:r>
              <w:t>Здравоохранения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15</w:t>
            </w:r>
          </w:p>
        </w:tc>
        <w:tc>
          <w:tcPr>
            <w:tcW w:w="708" w:type="dxa"/>
            <w:vAlign w:val="center"/>
          </w:tcPr>
          <w:p w:rsidR="00D6247F" w:rsidRDefault="00D6247F">
            <w:pPr>
              <w:pStyle w:val="ConsPlusNormal"/>
              <w:jc w:val="center"/>
            </w:pPr>
            <w:r>
              <w:t>20</w:t>
            </w:r>
          </w:p>
        </w:tc>
        <w:tc>
          <w:tcPr>
            <w:tcW w:w="709"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35</w:t>
            </w:r>
          </w:p>
        </w:tc>
        <w:tc>
          <w:tcPr>
            <w:tcW w:w="708" w:type="dxa"/>
            <w:vAlign w:val="center"/>
          </w:tcPr>
          <w:p w:rsidR="00D6247F" w:rsidRDefault="00D6247F">
            <w:pPr>
              <w:pStyle w:val="ConsPlusNormal"/>
              <w:jc w:val="center"/>
            </w:pPr>
            <w:r>
              <w:t>40</w:t>
            </w:r>
          </w:p>
        </w:tc>
        <w:tc>
          <w:tcPr>
            <w:tcW w:w="709" w:type="dxa"/>
            <w:vAlign w:val="center"/>
          </w:tcPr>
          <w:p w:rsidR="00D6247F" w:rsidRDefault="00D6247F">
            <w:pPr>
              <w:pStyle w:val="ConsPlusNormal"/>
              <w:jc w:val="center"/>
            </w:pPr>
            <w:r>
              <w:t>45</w:t>
            </w:r>
          </w:p>
        </w:tc>
        <w:tc>
          <w:tcPr>
            <w:tcW w:w="794" w:type="dxa"/>
            <w:vAlign w:val="center"/>
          </w:tcPr>
          <w:p w:rsidR="00D6247F" w:rsidRDefault="00D6247F">
            <w:pPr>
              <w:pStyle w:val="ConsPlusNormal"/>
              <w:jc w:val="center"/>
            </w:pPr>
            <w:r>
              <w:t>65</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здравоохранения Республики Саха (Якутия)</w:t>
            </w:r>
          </w:p>
        </w:tc>
      </w:tr>
      <w:tr w:rsidR="00D6247F" w:rsidTr="00D6247F">
        <w:tc>
          <w:tcPr>
            <w:tcW w:w="680" w:type="dxa"/>
            <w:vAlign w:val="center"/>
          </w:tcPr>
          <w:p w:rsidR="00D6247F" w:rsidRDefault="00D6247F">
            <w:pPr>
              <w:pStyle w:val="ConsPlusNormal"/>
              <w:jc w:val="center"/>
            </w:pPr>
            <w:r>
              <w:t>2.2.</w:t>
            </w:r>
          </w:p>
        </w:tc>
        <w:tc>
          <w:tcPr>
            <w:tcW w:w="2835" w:type="dxa"/>
          </w:tcPr>
          <w:p w:rsidR="00D6247F" w:rsidRDefault="00D6247F">
            <w:pPr>
              <w:pStyle w:val="ConsPlusNormal"/>
              <w:jc w:val="both"/>
            </w:pPr>
            <w:r>
              <w:t>Социальной защиты и социального обслуживания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30</w:t>
            </w:r>
          </w:p>
        </w:tc>
        <w:tc>
          <w:tcPr>
            <w:tcW w:w="708" w:type="dxa"/>
            <w:vAlign w:val="center"/>
          </w:tcPr>
          <w:p w:rsidR="00D6247F" w:rsidRDefault="00D6247F">
            <w:pPr>
              <w:pStyle w:val="ConsPlusNormal"/>
              <w:jc w:val="center"/>
            </w:pPr>
            <w:r>
              <w:t>35</w:t>
            </w:r>
          </w:p>
        </w:tc>
        <w:tc>
          <w:tcPr>
            <w:tcW w:w="709" w:type="dxa"/>
            <w:vAlign w:val="center"/>
          </w:tcPr>
          <w:p w:rsidR="00D6247F" w:rsidRDefault="00D6247F">
            <w:pPr>
              <w:pStyle w:val="ConsPlusNormal"/>
              <w:jc w:val="center"/>
            </w:pPr>
            <w:r>
              <w:t>37</w:t>
            </w:r>
          </w:p>
        </w:tc>
        <w:tc>
          <w:tcPr>
            <w:tcW w:w="709" w:type="dxa"/>
            <w:vAlign w:val="center"/>
          </w:tcPr>
          <w:p w:rsidR="00D6247F" w:rsidRDefault="00D6247F">
            <w:pPr>
              <w:pStyle w:val="ConsPlusNormal"/>
              <w:jc w:val="center"/>
            </w:pPr>
            <w:r>
              <w:t>40</w:t>
            </w:r>
          </w:p>
        </w:tc>
        <w:tc>
          <w:tcPr>
            <w:tcW w:w="709" w:type="dxa"/>
            <w:vAlign w:val="center"/>
          </w:tcPr>
          <w:p w:rsidR="00D6247F" w:rsidRDefault="00D6247F">
            <w:pPr>
              <w:pStyle w:val="ConsPlusNormal"/>
              <w:jc w:val="center"/>
            </w:pPr>
            <w:r>
              <w:t>43</w:t>
            </w:r>
          </w:p>
        </w:tc>
        <w:tc>
          <w:tcPr>
            <w:tcW w:w="708" w:type="dxa"/>
            <w:vAlign w:val="center"/>
          </w:tcPr>
          <w:p w:rsidR="00D6247F" w:rsidRDefault="00D6247F">
            <w:pPr>
              <w:pStyle w:val="ConsPlusNormal"/>
              <w:jc w:val="center"/>
            </w:pPr>
            <w:r>
              <w:t>45</w:t>
            </w:r>
          </w:p>
        </w:tc>
        <w:tc>
          <w:tcPr>
            <w:tcW w:w="709" w:type="dxa"/>
            <w:vAlign w:val="center"/>
          </w:tcPr>
          <w:p w:rsidR="00D6247F" w:rsidRDefault="00D6247F">
            <w:pPr>
              <w:pStyle w:val="ConsPlusNormal"/>
              <w:jc w:val="center"/>
            </w:pPr>
            <w:r>
              <w:t>50</w:t>
            </w:r>
          </w:p>
        </w:tc>
        <w:tc>
          <w:tcPr>
            <w:tcW w:w="794" w:type="dxa"/>
            <w:vAlign w:val="center"/>
          </w:tcPr>
          <w:p w:rsidR="00D6247F" w:rsidRDefault="00D6247F">
            <w:pPr>
              <w:pStyle w:val="ConsPlusNormal"/>
              <w:jc w:val="center"/>
            </w:pPr>
            <w:r>
              <w:t>80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2.3.</w:t>
            </w:r>
          </w:p>
        </w:tc>
        <w:tc>
          <w:tcPr>
            <w:tcW w:w="2835" w:type="dxa"/>
          </w:tcPr>
          <w:p w:rsidR="00D6247F" w:rsidRDefault="00D6247F">
            <w:pPr>
              <w:pStyle w:val="ConsPlusNormal"/>
              <w:jc w:val="both"/>
            </w:pPr>
            <w:r>
              <w:t>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15</w:t>
            </w:r>
          </w:p>
        </w:tc>
        <w:tc>
          <w:tcPr>
            <w:tcW w:w="708" w:type="dxa"/>
            <w:vAlign w:val="center"/>
          </w:tcPr>
          <w:p w:rsidR="00D6247F" w:rsidRDefault="00D6247F">
            <w:pPr>
              <w:pStyle w:val="ConsPlusNormal"/>
              <w:jc w:val="center"/>
            </w:pPr>
            <w:r>
              <w:t>20</w:t>
            </w:r>
          </w:p>
        </w:tc>
        <w:tc>
          <w:tcPr>
            <w:tcW w:w="709" w:type="dxa"/>
            <w:vAlign w:val="center"/>
          </w:tcPr>
          <w:p w:rsidR="00D6247F" w:rsidRDefault="00D6247F">
            <w:pPr>
              <w:pStyle w:val="ConsPlusNormal"/>
              <w:jc w:val="center"/>
            </w:pPr>
            <w:r>
              <w:t>25</w:t>
            </w:r>
          </w:p>
        </w:tc>
        <w:tc>
          <w:tcPr>
            <w:tcW w:w="709"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35</w:t>
            </w:r>
          </w:p>
        </w:tc>
        <w:tc>
          <w:tcPr>
            <w:tcW w:w="708" w:type="dxa"/>
            <w:vAlign w:val="center"/>
          </w:tcPr>
          <w:p w:rsidR="00D6247F" w:rsidRDefault="00D6247F">
            <w:pPr>
              <w:pStyle w:val="ConsPlusNormal"/>
              <w:jc w:val="center"/>
            </w:pPr>
            <w:r>
              <w:t>40</w:t>
            </w:r>
          </w:p>
        </w:tc>
        <w:tc>
          <w:tcPr>
            <w:tcW w:w="709" w:type="dxa"/>
            <w:vAlign w:val="center"/>
          </w:tcPr>
          <w:p w:rsidR="00D6247F" w:rsidRDefault="00D6247F">
            <w:pPr>
              <w:pStyle w:val="ConsPlusNormal"/>
              <w:jc w:val="center"/>
            </w:pPr>
            <w:r>
              <w:t>45</w:t>
            </w:r>
          </w:p>
        </w:tc>
        <w:tc>
          <w:tcPr>
            <w:tcW w:w="794" w:type="dxa"/>
            <w:vAlign w:val="center"/>
          </w:tcPr>
          <w:p w:rsidR="00D6247F" w:rsidRDefault="00D6247F">
            <w:pPr>
              <w:pStyle w:val="ConsPlusNormal"/>
              <w:jc w:val="center"/>
            </w:pPr>
            <w:r>
              <w:t>50</w:t>
            </w:r>
          </w:p>
        </w:tc>
        <w:tc>
          <w:tcPr>
            <w:tcW w:w="794" w:type="dxa"/>
            <w:vAlign w:val="center"/>
          </w:tcPr>
          <w:p w:rsidR="00D6247F" w:rsidRDefault="00D6247F">
            <w:pPr>
              <w:pStyle w:val="ConsPlusNormal"/>
              <w:jc w:val="center"/>
            </w:pPr>
            <w:r>
              <w:t>55</w:t>
            </w:r>
          </w:p>
        </w:tc>
        <w:tc>
          <w:tcPr>
            <w:tcW w:w="2580" w:type="dxa"/>
            <w:vAlign w:val="center"/>
          </w:tcPr>
          <w:p w:rsidR="00D6247F" w:rsidRDefault="00D6247F">
            <w:pPr>
              <w:pStyle w:val="ConsPlusNormal"/>
              <w:jc w:val="center"/>
            </w:pPr>
            <w:r>
              <w:t xml:space="preserve">Министерство </w:t>
            </w:r>
            <w:r>
              <w:lastRenderedPageBreak/>
              <w:t>образования Республики Саха (Якутия)</w:t>
            </w:r>
          </w:p>
        </w:tc>
      </w:tr>
      <w:tr w:rsidR="00D6247F" w:rsidTr="00D6247F">
        <w:tc>
          <w:tcPr>
            <w:tcW w:w="680" w:type="dxa"/>
            <w:vAlign w:val="center"/>
          </w:tcPr>
          <w:p w:rsidR="00D6247F" w:rsidRDefault="00D6247F">
            <w:pPr>
              <w:pStyle w:val="ConsPlusNormal"/>
              <w:jc w:val="center"/>
            </w:pPr>
            <w:r>
              <w:lastRenderedPageBreak/>
              <w:t>2.4.</w:t>
            </w:r>
          </w:p>
        </w:tc>
        <w:tc>
          <w:tcPr>
            <w:tcW w:w="2835" w:type="dxa"/>
          </w:tcPr>
          <w:p w:rsidR="00D6247F" w:rsidRDefault="00D6247F">
            <w:pPr>
              <w:pStyle w:val="ConsPlusNormal"/>
              <w:jc w:val="both"/>
            </w:pPr>
            <w:r>
              <w:t>Профессионального 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28,3</w:t>
            </w:r>
          </w:p>
        </w:tc>
        <w:tc>
          <w:tcPr>
            <w:tcW w:w="708" w:type="dxa"/>
            <w:vAlign w:val="center"/>
          </w:tcPr>
          <w:p w:rsidR="00D6247F" w:rsidRDefault="00D6247F">
            <w:pPr>
              <w:pStyle w:val="ConsPlusNormal"/>
              <w:jc w:val="center"/>
            </w:pPr>
            <w:r>
              <w:t>34</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55</w:t>
            </w:r>
          </w:p>
        </w:tc>
        <w:tc>
          <w:tcPr>
            <w:tcW w:w="708" w:type="dxa"/>
            <w:vAlign w:val="center"/>
          </w:tcPr>
          <w:p w:rsidR="00D6247F" w:rsidRDefault="00D6247F">
            <w:pPr>
              <w:pStyle w:val="ConsPlusNormal"/>
              <w:jc w:val="center"/>
            </w:pPr>
            <w:r>
              <w:t>60</w:t>
            </w:r>
          </w:p>
        </w:tc>
        <w:tc>
          <w:tcPr>
            <w:tcW w:w="709" w:type="dxa"/>
            <w:vAlign w:val="center"/>
          </w:tcPr>
          <w:p w:rsidR="00D6247F" w:rsidRDefault="00D6247F">
            <w:pPr>
              <w:pStyle w:val="ConsPlusNormal"/>
              <w:jc w:val="center"/>
            </w:pPr>
            <w:r>
              <w:t>70</w:t>
            </w:r>
          </w:p>
        </w:tc>
        <w:tc>
          <w:tcPr>
            <w:tcW w:w="794" w:type="dxa"/>
            <w:vAlign w:val="center"/>
          </w:tcPr>
          <w:p w:rsidR="00D6247F" w:rsidRDefault="00D6247F">
            <w:pPr>
              <w:pStyle w:val="ConsPlusNormal"/>
              <w:jc w:val="center"/>
            </w:pPr>
            <w:r>
              <w:t>80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профессионального образования, подготовки и расстановки кадров Республики Саха (Якутия)</w:t>
            </w:r>
          </w:p>
        </w:tc>
      </w:tr>
      <w:tr w:rsidR="00D6247F" w:rsidTr="00D6247F">
        <w:tc>
          <w:tcPr>
            <w:tcW w:w="680" w:type="dxa"/>
            <w:vAlign w:val="center"/>
          </w:tcPr>
          <w:p w:rsidR="00D6247F" w:rsidRDefault="00D6247F">
            <w:pPr>
              <w:pStyle w:val="ConsPlusNormal"/>
              <w:jc w:val="center"/>
            </w:pPr>
            <w:r>
              <w:t>2.5.</w:t>
            </w:r>
          </w:p>
        </w:tc>
        <w:tc>
          <w:tcPr>
            <w:tcW w:w="2835" w:type="dxa"/>
          </w:tcPr>
          <w:p w:rsidR="00D6247F" w:rsidRDefault="00D6247F">
            <w:pPr>
              <w:pStyle w:val="ConsPlusNormal"/>
              <w:jc w:val="both"/>
            </w:pPr>
            <w:r>
              <w:t>Культуры</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11</w:t>
            </w:r>
          </w:p>
        </w:tc>
        <w:tc>
          <w:tcPr>
            <w:tcW w:w="708" w:type="dxa"/>
            <w:vAlign w:val="center"/>
          </w:tcPr>
          <w:p w:rsidR="00D6247F" w:rsidRDefault="00D6247F">
            <w:pPr>
              <w:pStyle w:val="ConsPlusNormal"/>
              <w:jc w:val="center"/>
            </w:pPr>
            <w:r>
              <w:t>22</w:t>
            </w:r>
          </w:p>
        </w:tc>
        <w:tc>
          <w:tcPr>
            <w:tcW w:w="709" w:type="dxa"/>
            <w:vAlign w:val="center"/>
          </w:tcPr>
          <w:p w:rsidR="00D6247F" w:rsidRDefault="00D6247F">
            <w:pPr>
              <w:pStyle w:val="ConsPlusNormal"/>
              <w:jc w:val="center"/>
            </w:pPr>
            <w:r>
              <w:t>33</w:t>
            </w:r>
          </w:p>
        </w:tc>
        <w:tc>
          <w:tcPr>
            <w:tcW w:w="709" w:type="dxa"/>
            <w:vAlign w:val="center"/>
          </w:tcPr>
          <w:p w:rsidR="00D6247F" w:rsidRDefault="00D6247F">
            <w:pPr>
              <w:pStyle w:val="ConsPlusNormal"/>
              <w:jc w:val="center"/>
            </w:pPr>
            <w:r>
              <w:t>44</w:t>
            </w:r>
          </w:p>
        </w:tc>
        <w:tc>
          <w:tcPr>
            <w:tcW w:w="709" w:type="dxa"/>
            <w:vAlign w:val="center"/>
          </w:tcPr>
          <w:p w:rsidR="00D6247F" w:rsidRDefault="00D6247F">
            <w:pPr>
              <w:pStyle w:val="ConsPlusNormal"/>
              <w:jc w:val="center"/>
            </w:pPr>
            <w:r>
              <w:t>55</w:t>
            </w:r>
          </w:p>
        </w:tc>
        <w:tc>
          <w:tcPr>
            <w:tcW w:w="708" w:type="dxa"/>
            <w:vAlign w:val="center"/>
          </w:tcPr>
          <w:p w:rsidR="00D6247F" w:rsidRDefault="00D6247F">
            <w:pPr>
              <w:pStyle w:val="ConsPlusNormal"/>
              <w:jc w:val="center"/>
            </w:pPr>
            <w:r>
              <w:t>66</w:t>
            </w:r>
          </w:p>
        </w:tc>
        <w:tc>
          <w:tcPr>
            <w:tcW w:w="709" w:type="dxa"/>
            <w:vAlign w:val="center"/>
          </w:tcPr>
          <w:p w:rsidR="00D6247F" w:rsidRDefault="00D6247F">
            <w:pPr>
              <w:pStyle w:val="ConsPlusNormal"/>
              <w:jc w:val="center"/>
            </w:pPr>
            <w:r>
              <w:t>77</w:t>
            </w:r>
          </w:p>
        </w:tc>
        <w:tc>
          <w:tcPr>
            <w:tcW w:w="794" w:type="dxa"/>
            <w:vAlign w:val="center"/>
          </w:tcPr>
          <w:p w:rsidR="00D6247F" w:rsidRDefault="00D6247F">
            <w:pPr>
              <w:pStyle w:val="ConsPlusNormal"/>
              <w:jc w:val="center"/>
            </w:pPr>
            <w:r>
              <w:t>88</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культуры и духовного развития Республики Саха (Якутия)</w:t>
            </w:r>
          </w:p>
        </w:tc>
      </w:tr>
      <w:tr w:rsidR="00D6247F" w:rsidTr="00D6247F">
        <w:tc>
          <w:tcPr>
            <w:tcW w:w="680" w:type="dxa"/>
            <w:vAlign w:val="center"/>
          </w:tcPr>
          <w:p w:rsidR="00D6247F" w:rsidRDefault="00D6247F">
            <w:pPr>
              <w:pStyle w:val="ConsPlusNormal"/>
              <w:jc w:val="center"/>
            </w:pPr>
            <w:r>
              <w:t>2.6.</w:t>
            </w:r>
          </w:p>
        </w:tc>
        <w:tc>
          <w:tcPr>
            <w:tcW w:w="2835" w:type="dxa"/>
          </w:tcPr>
          <w:p w:rsidR="00D6247F" w:rsidRDefault="00D6247F">
            <w:pPr>
              <w:pStyle w:val="ConsPlusNormal"/>
              <w:jc w:val="both"/>
            </w:pPr>
            <w:r>
              <w:t>Физической культуры и спорта</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54,2</w:t>
            </w:r>
          </w:p>
        </w:tc>
        <w:tc>
          <w:tcPr>
            <w:tcW w:w="709" w:type="dxa"/>
            <w:vAlign w:val="center"/>
          </w:tcPr>
          <w:p w:rsidR="00D6247F" w:rsidRDefault="00D6247F">
            <w:pPr>
              <w:pStyle w:val="ConsPlusNormal"/>
              <w:jc w:val="center"/>
            </w:pPr>
            <w:r>
              <w:t>58,3</w:t>
            </w:r>
          </w:p>
        </w:tc>
        <w:tc>
          <w:tcPr>
            <w:tcW w:w="708" w:type="dxa"/>
            <w:vAlign w:val="center"/>
          </w:tcPr>
          <w:p w:rsidR="00D6247F" w:rsidRDefault="00D6247F">
            <w:pPr>
              <w:pStyle w:val="ConsPlusNormal"/>
              <w:jc w:val="center"/>
            </w:pPr>
            <w:r>
              <w:t>65,2</w:t>
            </w:r>
          </w:p>
        </w:tc>
        <w:tc>
          <w:tcPr>
            <w:tcW w:w="709" w:type="dxa"/>
            <w:vAlign w:val="center"/>
          </w:tcPr>
          <w:p w:rsidR="00D6247F" w:rsidRDefault="00D6247F">
            <w:pPr>
              <w:pStyle w:val="ConsPlusNormal"/>
              <w:jc w:val="center"/>
            </w:pPr>
            <w:r>
              <w:t>66,7</w:t>
            </w:r>
          </w:p>
        </w:tc>
        <w:tc>
          <w:tcPr>
            <w:tcW w:w="709" w:type="dxa"/>
            <w:vAlign w:val="center"/>
          </w:tcPr>
          <w:p w:rsidR="00D6247F" w:rsidRDefault="00D6247F">
            <w:pPr>
              <w:pStyle w:val="ConsPlusNormal"/>
              <w:jc w:val="center"/>
            </w:pPr>
            <w:r>
              <w:t>70,8</w:t>
            </w:r>
          </w:p>
        </w:tc>
        <w:tc>
          <w:tcPr>
            <w:tcW w:w="709" w:type="dxa"/>
            <w:vAlign w:val="center"/>
          </w:tcPr>
          <w:p w:rsidR="00D6247F" w:rsidRDefault="00D6247F">
            <w:pPr>
              <w:pStyle w:val="ConsPlusNormal"/>
              <w:jc w:val="center"/>
            </w:pPr>
            <w:r>
              <w:t>75</w:t>
            </w:r>
          </w:p>
        </w:tc>
        <w:tc>
          <w:tcPr>
            <w:tcW w:w="708" w:type="dxa"/>
            <w:vAlign w:val="center"/>
          </w:tcPr>
          <w:p w:rsidR="00D6247F" w:rsidRDefault="00D6247F">
            <w:pPr>
              <w:pStyle w:val="ConsPlusNormal"/>
              <w:jc w:val="center"/>
            </w:pPr>
            <w:r>
              <w:t>79,2</w:t>
            </w:r>
          </w:p>
        </w:tc>
        <w:tc>
          <w:tcPr>
            <w:tcW w:w="709" w:type="dxa"/>
            <w:vAlign w:val="center"/>
          </w:tcPr>
          <w:p w:rsidR="00D6247F" w:rsidRDefault="00D6247F">
            <w:pPr>
              <w:pStyle w:val="ConsPlusNormal"/>
              <w:jc w:val="center"/>
            </w:pPr>
            <w:r>
              <w:t>83,3</w:t>
            </w:r>
          </w:p>
        </w:tc>
        <w:tc>
          <w:tcPr>
            <w:tcW w:w="794" w:type="dxa"/>
            <w:vAlign w:val="center"/>
          </w:tcPr>
          <w:p w:rsidR="00D6247F" w:rsidRDefault="00D6247F">
            <w:pPr>
              <w:pStyle w:val="ConsPlusNormal"/>
              <w:jc w:val="center"/>
            </w:pPr>
            <w:r>
              <w:t>91,7</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спорта</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2.7.</w:t>
            </w:r>
          </w:p>
        </w:tc>
        <w:tc>
          <w:tcPr>
            <w:tcW w:w="2835" w:type="dxa"/>
          </w:tcPr>
          <w:p w:rsidR="00D6247F" w:rsidRDefault="00D6247F">
            <w:pPr>
              <w:pStyle w:val="ConsPlusNormal"/>
              <w:jc w:val="both"/>
            </w:pPr>
            <w:r>
              <w:t>Органов занятости</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8</w:t>
            </w:r>
          </w:p>
        </w:tc>
        <w:tc>
          <w:tcPr>
            <w:tcW w:w="709" w:type="dxa"/>
            <w:vAlign w:val="center"/>
          </w:tcPr>
          <w:p w:rsidR="00D6247F" w:rsidRDefault="00D6247F">
            <w:pPr>
              <w:pStyle w:val="ConsPlusNormal"/>
              <w:jc w:val="center"/>
            </w:pPr>
            <w:r>
              <w:t>35</w:t>
            </w:r>
          </w:p>
        </w:tc>
        <w:tc>
          <w:tcPr>
            <w:tcW w:w="709" w:type="dxa"/>
            <w:vAlign w:val="center"/>
          </w:tcPr>
          <w:p w:rsidR="00D6247F" w:rsidRDefault="00D6247F">
            <w:pPr>
              <w:pStyle w:val="ConsPlusNormal"/>
              <w:jc w:val="center"/>
            </w:pPr>
            <w:r>
              <w:t>42</w:t>
            </w:r>
          </w:p>
        </w:tc>
        <w:tc>
          <w:tcPr>
            <w:tcW w:w="709" w:type="dxa"/>
            <w:vAlign w:val="center"/>
          </w:tcPr>
          <w:p w:rsidR="00D6247F" w:rsidRDefault="00D6247F">
            <w:pPr>
              <w:pStyle w:val="ConsPlusNormal"/>
              <w:jc w:val="center"/>
            </w:pPr>
            <w:r>
              <w:t>57</w:t>
            </w:r>
          </w:p>
        </w:tc>
        <w:tc>
          <w:tcPr>
            <w:tcW w:w="708" w:type="dxa"/>
            <w:vAlign w:val="center"/>
          </w:tcPr>
          <w:p w:rsidR="00D6247F" w:rsidRDefault="00D6247F">
            <w:pPr>
              <w:pStyle w:val="ConsPlusNormal"/>
              <w:jc w:val="center"/>
            </w:pPr>
            <w:r>
              <w:t>71</w:t>
            </w:r>
          </w:p>
        </w:tc>
        <w:tc>
          <w:tcPr>
            <w:tcW w:w="709" w:type="dxa"/>
            <w:vAlign w:val="center"/>
          </w:tcPr>
          <w:p w:rsidR="00D6247F" w:rsidRDefault="00D6247F">
            <w:pPr>
              <w:pStyle w:val="ConsPlusNormal"/>
              <w:jc w:val="center"/>
            </w:pPr>
            <w:r>
              <w:t>80</w:t>
            </w:r>
          </w:p>
        </w:tc>
        <w:tc>
          <w:tcPr>
            <w:tcW w:w="794" w:type="dxa"/>
            <w:vAlign w:val="center"/>
          </w:tcPr>
          <w:p w:rsidR="00D6247F" w:rsidRDefault="00D6247F">
            <w:pPr>
              <w:pStyle w:val="ConsPlusNormal"/>
              <w:jc w:val="center"/>
            </w:pPr>
            <w:r>
              <w:t>90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2.8.</w:t>
            </w:r>
          </w:p>
        </w:tc>
        <w:tc>
          <w:tcPr>
            <w:tcW w:w="2835" w:type="dxa"/>
          </w:tcPr>
          <w:p w:rsidR="00D6247F" w:rsidRDefault="00D6247F">
            <w:pPr>
              <w:pStyle w:val="ConsPlusNormal"/>
              <w:jc w:val="both"/>
            </w:pPr>
            <w:r>
              <w:t>Предоставления государственных услуг населению (МФЦ)</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94" w:type="dxa"/>
            <w:vAlign w:val="center"/>
          </w:tcPr>
          <w:p w:rsidR="00D6247F" w:rsidRDefault="00D6247F">
            <w:pPr>
              <w:pStyle w:val="ConsPlusNormal"/>
              <w:jc w:val="center"/>
            </w:pPr>
            <w:r>
              <w:t>-</w:t>
            </w:r>
          </w:p>
        </w:tc>
        <w:tc>
          <w:tcPr>
            <w:tcW w:w="794" w:type="dxa"/>
            <w:vAlign w:val="center"/>
          </w:tcPr>
          <w:p w:rsidR="00D6247F" w:rsidRDefault="00D6247F">
            <w:pPr>
              <w:pStyle w:val="ConsPlusNormal"/>
              <w:jc w:val="center"/>
            </w:pPr>
            <w:r>
              <w:t>-</w:t>
            </w:r>
          </w:p>
        </w:tc>
        <w:tc>
          <w:tcPr>
            <w:tcW w:w="2580" w:type="dxa"/>
            <w:vAlign w:val="center"/>
          </w:tcPr>
          <w:p w:rsidR="00D6247F" w:rsidRDefault="00D6247F">
            <w:pPr>
              <w:pStyle w:val="ConsPlusNormal"/>
              <w:jc w:val="center"/>
            </w:pPr>
            <w:r>
              <w:t>Министерство экономики Республики</w:t>
            </w:r>
          </w:p>
          <w:p w:rsidR="00D6247F" w:rsidRDefault="00D6247F">
            <w:pPr>
              <w:pStyle w:val="ConsPlusNormal"/>
              <w:jc w:val="center"/>
            </w:pPr>
            <w:r>
              <w:t>Саха (Якутия)</w:t>
            </w:r>
          </w:p>
        </w:tc>
      </w:tr>
      <w:tr w:rsidR="00D6247F" w:rsidTr="00D6247F">
        <w:tc>
          <w:tcPr>
            <w:tcW w:w="680" w:type="dxa"/>
            <w:vAlign w:val="center"/>
          </w:tcPr>
          <w:p w:rsidR="00D6247F" w:rsidRDefault="00D6247F">
            <w:pPr>
              <w:pStyle w:val="ConsPlusNormal"/>
              <w:jc w:val="center"/>
            </w:pPr>
            <w:r>
              <w:t>2.9.</w:t>
            </w:r>
          </w:p>
        </w:tc>
        <w:tc>
          <w:tcPr>
            <w:tcW w:w="2835" w:type="dxa"/>
          </w:tcPr>
          <w:p w:rsidR="00D6247F" w:rsidRDefault="00D6247F">
            <w:pPr>
              <w:pStyle w:val="ConsPlusNormal"/>
              <w:jc w:val="both"/>
            </w:pPr>
            <w:r>
              <w:t>Жилищно-коммунальное хозяйство</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w:t>
            </w:r>
          </w:p>
        </w:tc>
        <w:tc>
          <w:tcPr>
            <w:tcW w:w="709" w:type="dxa"/>
            <w:vAlign w:val="center"/>
          </w:tcPr>
          <w:p w:rsidR="00D6247F" w:rsidRDefault="00D6247F">
            <w:pPr>
              <w:pStyle w:val="ConsPlusNormal"/>
              <w:jc w:val="center"/>
            </w:pPr>
            <w:r>
              <w:t>15</w:t>
            </w:r>
          </w:p>
        </w:tc>
        <w:tc>
          <w:tcPr>
            <w:tcW w:w="708" w:type="dxa"/>
            <w:vAlign w:val="center"/>
          </w:tcPr>
          <w:p w:rsidR="00D6247F" w:rsidRDefault="00D6247F">
            <w:pPr>
              <w:pStyle w:val="ConsPlusNormal"/>
              <w:jc w:val="center"/>
            </w:pPr>
            <w:r>
              <w:t>20</w:t>
            </w:r>
          </w:p>
        </w:tc>
        <w:tc>
          <w:tcPr>
            <w:tcW w:w="709" w:type="dxa"/>
            <w:vAlign w:val="center"/>
          </w:tcPr>
          <w:p w:rsidR="00D6247F" w:rsidRDefault="00D6247F">
            <w:pPr>
              <w:pStyle w:val="ConsPlusNormal"/>
              <w:jc w:val="center"/>
            </w:pPr>
            <w:r>
              <w:t>25</w:t>
            </w:r>
          </w:p>
        </w:tc>
        <w:tc>
          <w:tcPr>
            <w:tcW w:w="794" w:type="dxa"/>
            <w:vAlign w:val="center"/>
          </w:tcPr>
          <w:p w:rsidR="00D6247F" w:rsidRDefault="00D6247F">
            <w:pPr>
              <w:pStyle w:val="ConsPlusNormal"/>
              <w:jc w:val="center"/>
            </w:pPr>
            <w:r>
              <w:t>30</w:t>
            </w:r>
          </w:p>
        </w:tc>
        <w:tc>
          <w:tcPr>
            <w:tcW w:w="794" w:type="dxa"/>
            <w:vAlign w:val="center"/>
          </w:tcPr>
          <w:p w:rsidR="00D6247F" w:rsidRDefault="00D6247F">
            <w:pPr>
              <w:pStyle w:val="ConsPlusNormal"/>
              <w:jc w:val="center"/>
            </w:pPr>
            <w:r>
              <w:t>40</w:t>
            </w:r>
          </w:p>
        </w:tc>
        <w:tc>
          <w:tcPr>
            <w:tcW w:w="2580" w:type="dxa"/>
            <w:vAlign w:val="center"/>
          </w:tcPr>
          <w:p w:rsidR="00D6247F" w:rsidRDefault="00D6247F">
            <w:pPr>
              <w:pStyle w:val="ConsPlusNormal"/>
              <w:jc w:val="center"/>
            </w:pPr>
            <w:r>
              <w:t>Министерство жилищно-коммунального хозяйства и энергетики</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2.10.</w:t>
            </w:r>
          </w:p>
        </w:tc>
        <w:tc>
          <w:tcPr>
            <w:tcW w:w="2835" w:type="dxa"/>
          </w:tcPr>
          <w:p w:rsidR="00D6247F" w:rsidRDefault="00D6247F">
            <w:pPr>
              <w:pStyle w:val="ConsPlusNormal"/>
              <w:jc w:val="both"/>
            </w:pPr>
            <w:r>
              <w:t>Общественного питания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5</w:t>
            </w:r>
          </w:p>
        </w:tc>
        <w:tc>
          <w:tcPr>
            <w:tcW w:w="708" w:type="dxa"/>
            <w:vAlign w:val="center"/>
          </w:tcPr>
          <w:p w:rsidR="00D6247F" w:rsidRDefault="00D6247F">
            <w:pPr>
              <w:pStyle w:val="ConsPlusNormal"/>
              <w:jc w:val="center"/>
            </w:pPr>
            <w:r>
              <w:t>10</w:t>
            </w:r>
          </w:p>
        </w:tc>
        <w:tc>
          <w:tcPr>
            <w:tcW w:w="709" w:type="dxa"/>
            <w:vAlign w:val="center"/>
          </w:tcPr>
          <w:p w:rsidR="00D6247F" w:rsidRDefault="00D6247F">
            <w:pPr>
              <w:pStyle w:val="ConsPlusNormal"/>
              <w:jc w:val="center"/>
            </w:pPr>
            <w:r>
              <w:t>20</w:t>
            </w:r>
          </w:p>
        </w:tc>
        <w:tc>
          <w:tcPr>
            <w:tcW w:w="709" w:type="dxa"/>
            <w:vAlign w:val="center"/>
          </w:tcPr>
          <w:p w:rsidR="00D6247F" w:rsidRDefault="00D6247F">
            <w:pPr>
              <w:pStyle w:val="ConsPlusNormal"/>
              <w:jc w:val="center"/>
            </w:pPr>
            <w:r>
              <w:t>20</w:t>
            </w:r>
          </w:p>
        </w:tc>
        <w:tc>
          <w:tcPr>
            <w:tcW w:w="709" w:type="dxa"/>
            <w:vAlign w:val="center"/>
          </w:tcPr>
          <w:p w:rsidR="00D6247F" w:rsidRDefault="00D6247F">
            <w:pPr>
              <w:pStyle w:val="ConsPlusNormal"/>
              <w:jc w:val="center"/>
            </w:pPr>
            <w:r>
              <w:t>25</w:t>
            </w:r>
          </w:p>
        </w:tc>
        <w:tc>
          <w:tcPr>
            <w:tcW w:w="708" w:type="dxa"/>
            <w:vAlign w:val="center"/>
          </w:tcPr>
          <w:p w:rsidR="00D6247F" w:rsidRDefault="00D6247F">
            <w:pPr>
              <w:pStyle w:val="ConsPlusNormal"/>
              <w:jc w:val="center"/>
            </w:pPr>
            <w:r>
              <w:t>25</w:t>
            </w:r>
          </w:p>
        </w:tc>
        <w:tc>
          <w:tcPr>
            <w:tcW w:w="709" w:type="dxa"/>
            <w:vAlign w:val="center"/>
          </w:tcPr>
          <w:p w:rsidR="00D6247F" w:rsidRDefault="00D6247F">
            <w:pPr>
              <w:pStyle w:val="ConsPlusNormal"/>
              <w:jc w:val="center"/>
            </w:pPr>
            <w:r>
              <w:t>30</w:t>
            </w:r>
          </w:p>
        </w:tc>
        <w:tc>
          <w:tcPr>
            <w:tcW w:w="794" w:type="dxa"/>
            <w:vAlign w:val="center"/>
          </w:tcPr>
          <w:p w:rsidR="00D6247F" w:rsidRDefault="00D6247F">
            <w:pPr>
              <w:pStyle w:val="ConsPlusNormal"/>
              <w:jc w:val="center"/>
            </w:pPr>
            <w:r>
              <w:t>40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сельского хозяйства и продовольственной политики</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outlineLvl w:val="2"/>
            </w:pPr>
            <w:r>
              <w:lastRenderedPageBreak/>
              <w:t>3.</w:t>
            </w:r>
          </w:p>
        </w:tc>
        <w:tc>
          <w:tcPr>
            <w:tcW w:w="14771" w:type="dxa"/>
            <w:gridSpan w:val="13"/>
            <w:vAlign w:val="center"/>
          </w:tcPr>
          <w:p w:rsidR="00D6247F" w:rsidRDefault="00D6247F">
            <w:pPr>
              <w:pStyle w:val="ConsPlusNormal"/>
              <w:jc w:val="center"/>
            </w:pPr>
            <w:r>
              <w:t>Удельный вес существующих объектов (от общего количества объектов, на которых в настоящее время невозможно полностью обеспечить доступность с учетом потребностей инвалидов), на которых до проведения капитального ремонта или реконструкции обеспечивается доступ инвалидов (к месту предоставления услуги; предоставление им необходимых услуг в дистанционном режиме; предоставление, когда это возможно, необходимых услуг по месту жительства инвалида):</w:t>
            </w:r>
          </w:p>
        </w:tc>
      </w:tr>
      <w:tr w:rsidR="00D6247F" w:rsidTr="00D6247F">
        <w:tc>
          <w:tcPr>
            <w:tcW w:w="680" w:type="dxa"/>
            <w:vAlign w:val="center"/>
          </w:tcPr>
          <w:p w:rsidR="00D6247F" w:rsidRDefault="00D6247F">
            <w:pPr>
              <w:pStyle w:val="ConsPlusNormal"/>
              <w:jc w:val="center"/>
            </w:pPr>
            <w:r>
              <w:t>3.1.</w:t>
            </w:r>
          </w:p>
        </w:tc>
        <w:tc>
          <w:tcPr>
            <w:tcW w:w="2835" w:type="dxa"/>
          </w:tcPr>
          <w:p w:rsidR="00D6247F" w:rsidRDefault="00D6247F">
            <w:pPr>
              <w:pStyle w:val="ConsPlusNormal"/>
              <w:jc w:val="both"/>
            </w:pPr>
            <w:r>
              <w:t>Здравоохранения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6,4</w:t>
            </w:r>
          </w:p>
        </w:tc>
        <w:tc>
          <w:tcPr>
            <w:tcW w:w="709" w:type="dxa"/>
            <w:vAlign w:val="center"/>
          </w:tcPr>
          <w:p w:rsidR="00D6247F" w:rsidRDefault="00D6247F">
            <w:pPr>
              <w:pStyle w:val="ConsPlusNormal"/>
              <w:jc w:val="center"/>
            </w:pPr>
            <w:r>
              <w:t>12,3</w:t>
            </w:r>
          </w:p>
        </w:tc>
        <w:tc>
          <w:tcPr>
            <w:tcW w:w="708" w:type="dxa"/>
            <w:vAlign w:val="center"/>
          </w:tcPr>
          <w:p w:rsidR="00D6247F" w:rsidRDefault="00D6247F">
            <w:pPr>
              <w:pStyle w:val="ConsPlusNormal"/>
              <w:jc w:val="center"/>
            </w:pPr>
            <w:r>
              <w:t>18,2</w:t>
            </w:r>
          </w:p>
        </w:tc>
        <w:tc>
          <w:tcPr>
            <w:tcW w:w="709" w:type="dxa"/>
            <w:vAlign w:val="center"/>
          </w:tcPr>
          <w:p w:rsidR="00D6247F" w:rsidRDefault="00D6247F">
            <w:pPr>
              <w:pStyle w:val="ConsPlusNormal"/>
              <w:jc w:val="center"/>
            </w:pPr>
            <w:r>
              <w:t>22,3</w:t>
            </w:r>
          </w:p>
        </w:tc>
        <w:tc>
          <w:tcPr>
            <w:tcW w:w="709" w:type="dxa"/>
            <w:vAlign w:val="center"/>
          </w:tcPr>
          <w:p w:rsidR="00D6247F" w:rsidRDefault="00D6247F">
            <w:pPr>
              <w:pStyle w:val="ConsPlusNormal"/>
              <w:jc w:val="center"/>
            </w:pPr>
            <w:r>
              <w:t>22,5</w:t>
            </w:r>
          </w:p>
        </w:tc>
        <w:tc>
          <w:tcPr>
            <w:tcW w:w="709" w:type="dxa"/>
            <w:vAlign w:val="center"/>
          </w:tcPr>
          <w:p w:rsidR="00D6247F" w:rsidRDefault="00D6247F">
            <w:pPr>
              <w:pStyle w:val="ConsPlusNormal"/>
              <w:jc w:val="center"/>
            </w:pPr>
            <w:r>
              <w:t>22,8</w:t>
            </w:r>
          </w:p>
        </w:tc>
        <w:tc>
          <w:tcPr>
            <w:tcW w:w="708" w:type="dxa"/>
            <w:vAlign w:val="center"/>
          </w:tcPr>
          <w:p w:rsidR="00D6247F" w:rsidRDefault="00D6247F">
            <w:pPr>
              <w:pStyle w:val="ConsPlusNormal"/>
              <w:jc w:val="center"/>
            </w:pPr>
            <w:r>
              <w:t>23</w:t>
            </w:r>
          </w:p>
        </w:tc>
        <w:tc>
          <w:tcPr>
            <w:tcW w:w="709" w:type="dxa"/>
            <w:vAlign w:val="center"/>
          </w:tcPr>
          <w:p w:rsidR="00D6247F" w:rsidRDefault="00D6247F">
            <w:pPr>
              <w:pStyle w:val="ConsPlusNormal"/>
              <w:jc w:val="center"/>
            </w:pPr>
            <w:r>
              <w:t>23,3</w:t>
            </w:r>
          </w:p>
        </w:tc>
        <w:tc>
          <w:tcPr>
            <w:tcW w:w="794" w:type="dxa"/>
            <w:vAlign w:val="center"/>
          </w:tcPr>
          <w:p w:rsidR="00D6247F" w:rsidRDefault="00D6247F">
            <w:pPr>
              <w:pStyle w:val="ConsPlusNormal"/>
              <w:jc w:val="center"/>
            </w:pPr>
            <w:r>
              <w:t>25</w:t>
            </w:r>
          </w:p>
        </w:tc>
        <w:tc>
          <w:tcPr>
            <w:tcW w:w="794" w:type="dxa"/>
            <w:vAlign w:val="center"/>
          </w:tcPr>
          <w:p w:rsidR="00D6247F" w:rsidRDefault="00D6247F">
            <w:pPr>
              <w:pStyle w:val="ConsPlusNormal"/>
              <w:jc w:val="center"/>
            </w:pPr>
            <w:r>
              <w:t>30</w:t>
            </w:r>
          </w:p>
        </w:tc>
        <w:tc>
          <w:tcPr>
            <w:tcW w:w="2580" w:type="dxa"/>
            <w:vAlign w:val="center"/>
          </w:tcPr>
          <w:p w:rsidR="00D6247F" w:rsidRDefault="00D6247F">
            <w:pPr>
              <w:pStyle w:val="ConsPlusNormal"/>
              <w:jc w:val="center"/>
            </w:pPr>
            <w:r>
              <w:t>Министерство здравоохранения Республики Саха (Якутия)</w:t>
            </w:r>
          </w:p>
        </w:tc>
      </w:tr>
      <w:tr w:rsidR="00D6247F" w:rsidTr="00D6247F">
        <w:tc>
          <w:tcPr>
            <w:tcW w:w="680" w:type="dxa"/>
            <w:vAlign w:val="center"/>
          </w:tcPr>
          <w:p w:rsidR="00D6247F" w:rsidRDefault="00D6247F">
            <w:pPr>
              <w:pStyle w:val="ConsPlusNormal"/>
              <w:jc w:val="center"/>
            </w:pPr>
            <w:r>
              <w:t>3.2.</w:t>
            </w:r>
          </w:p>
        </w:tc>
        <w:tc>
          <w:tcPr>
            <w:tcW w:w="2835" w:type="dxa"/>
          </w:tcPr>
          <w:p w:rsidR="00D6247F" w:rsidRDefault="00D6247F">
            <w:pPr>
              <w:pStyle w:val="ConsPlusNormal"/>
              <w:jc w:val="both"/>
            </w:pPr>
            <w:r>
              <w:t>Социальной защиты и социального обслуживания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48</w:t>
            </w:r>
          </w:p>
        </w:tc>
        <w:tc>
          <w:tcPr>
            <w:tcW w:w="709" w:type="dxa"/>
            <w:vAlign w:val="center"/>
          </w:tcPr>
          <w:p w:rsidR="00D6247F" w:rsidRDefault="00D6247F">
            <w:pPr>
              <w:pStyle w:val="ConsPlusNormal"/>
              <w:jc w:val="center"/>
            </w:pPr>
            <w:r>
              <w:t>48</w:t>
            </w:r>
          </w:p>
        </w:tc>
        <w:tc>
          <w:tcPr>
            <w:tcW w:w="708" w:type="dxa"/>
            <w:vAlign w:val="center"/>
          </w:tcPr>
          <w:p w:rsidR="00D6247F" w:rsidRDefault="00D6247F">
            <w:pPr>
              <w:pStyle w:val="ConsPlusNormal"/>
              <w:jc w:val="center"/>
            </w:pPr>
            <w:r>
              <w:t>48</w:t>
            </w:r>
          </w:p>
        </w:tc>
        <w:tc>
          <w:tcPr>
            <w:tcW w:w="709" w:type="dxa"/>
            <w:vAlign w:val="center"/>
          </w:tcPr>
          <w:p w:rsidR="00D6247F" w:rsidRDefault="00D6247F">
            <w:pPr>
              <w:pStyle w:val="ConsPlusNormal"/>
              <w:jc w:val="center"/>
            </w:pPr>
            <w:r>
              <w:t>48</w:t>
            </w:r>
          </w:p>
        </w:tc>
        <w:tc>
          <w:tcPr>
            <w:tcW w:w="709" w:type="dxa"/>
            <w:vAlign w:val="center"/>
          </w:tcPr>
          <w:p w:rsidR="00D6247F" w:rsidRDefault="00D6247F">
            <w:pPr>
              <w:pStyle w:val="ConsPlusNormal"/>
              <w:jc w:val="center"/>
            </w:pPr>
            <w:r>
              <w:t>48</w:t>
            </w:r>
          </w:p>
        </w:tc>
        <w:tc>
          <w:tcPr>
            <w:tcW w:w="709" w:type="dxa"/>
            <w:vAlign w:val="center"/>
          </w:tcPr>
          <w:p w:rsidR="00D6247F" w:rsidRDefault="00D6247F">
            <w:pPr>
              <w:pStyle w:val="ConsPlusNormal"/>
              <w:jc w:val="center"/>
            </w:pPr>
            <w:r>
              <w:t>48</w:t>
            </w:r>
          </w:p>
        </w:tc>
        <w:tc>
          <w:tcPr>
            <w:tcW w:w="708" w:type="dxa"/>
            <w:vAlign w:val="center"/>
          </w:tcPr>
          <w:p w:rsidR="00D6247F" w:rsidRDefault="00D6247F">
            <w:pPr>
              <w:pStyle w:val="ConsPlusNormal"/>
              <w:jc w:val="center"/>
            </w:pPr>
            <w:r>
              <w:t>48</w:t>
            </w:r>
          </w:p>
        </w:tc>
        <w:tc>
          <w:tcPr>
            <w:tcW w:w="709" w:type="dxa"/>
            <w:vAlign w:val="center"/>
          </w:tcPr>
          <w:p w:rsidR="00D6247F" w:rsidRDefault="00D6247F">
            <w:pPr>
              <w:pStyle w:val="ConsPlusNormal"/>
              <w:jc w:val="center"/>
            </w:pPr>
            <w:r>
              <w:t>48</w:t>
            </w:r>
          </w:p>
        </w:tc>
        <w:tc>
          <w:tcPr>
            <w:tcW w:w="794" w:type="dxa"/>
            <w:vAlign w:val="center"/>
          </w:tcPr>
          <w:p w:rsidR="00D6247F" w:rsidRDefault="00D6247F">
            <w:pPr>
              <w:pStyle w:val="ConsPlusNormal"/>
              <w:jc w:val="center"/>
            </w:pPr>
            <w:r>
              <w:t>48</w:t>
            </w:r>
          </w:p>
        </w:tc>
        <w:tc>
          <w:tcPr>
            <w:tcW w:w="794" w:type="dxa"/>
            <w:vAlign w:val="center"/>
          </w:tcPr>
          <w:p w:rsidR="00D6247F" w:rsidRDefault="00D6247F">
            <w:pPr>
              <w:pStyle w:val="ConsPlusNormal"/>
              <w:jc w:val="center"/>
            </w:pPr>
            <w:r>
              <w:t>48</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3.3.</w:t>
            </w:r>
          </w:p>
        </w:tc>
        <w:tc>
          <w:tcPr>
            <w:tcW w:w="2835" w:type="dxa"/>
          </w:tcPr>
          <w:p w:rsidR="00D6247F" w:rsidRDefault="00D6247F">
            <w:pPr>
              <w:pStyle w:val="ConsPlusNormal"/>
              <w:jc w:val="both"/>
            </w:pPr>
            <w:r>
              <w:t>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8,3</w:t>
            </w:r>
          </w:p>
        </w:tc>
        <w:tc>
          <w:tcPr>
            <w:tcW w:w="709" w:type="dxa"/>
            <w:vAlign w:val="center"/>
          </w:tcPr>
          <w:p w:rsidR="00D6247F" w:rsidRDefault="00D6247F">
            <w:pPr>
              <w:pStyle w:val="ConsPlusNormal"/>
              <w:jc w:val="center"/>
            </w:pPr>
            <w:r>
              <w:t>7,3</w:t>
            </w:r>
          </w:p>
        </w:tc>
        <w:tc>
          <w:tcPr>
            <w:tcW w:w="708" w:type="dxa"/>
            <w:vAlign w:val="center"/>
          </w:tcPr>
          <w:p w:rsidR="00D6247F" w:rsidRDefault="00D6247F">
            <w:pPr>
              <w:pStyle w:val="ConsPlusNormal"/>
              <w:jc w:val="center"/>
            </w:pPr>
            <w:r>
              <w:t>7</w:t>
            </w:r>
          </w:p>
        </w:tc>
        <w:tc>
          <w:tcPr>
            <w:tcW w:w="709" w:type="dxa"/>
            <w:vAlign w:val="center"/>
          </w:tcPr>
          <w:p w:rsidR="00D6247F" w:rsidRDefault="00D6247F">
            <w:pPr>
              <w:pStyle w:val="ConsPlusNormal"/>
              <w:jc w:val="center"/>
            </w:pPr>
            <w:r>
              <w:t>6,7</w:t>
            </w:r>
          </w:p>
        </w:tc>
        <w:tc>
          <w:tcPr>
            <w:tcW w:w="709" w:type="dxa"/>
            <w:vAlign w:val="center"/>
          </w:tcPr>
          <w:p w:rsidR="00D6247F" w:rsidRDefault="00D6247F">
            <w:pPr>
              <w:pStyle w:val="ConsPlusNormal"/>
              <w:jc w:val="center"/>
            </w:pPr>
            <w:r>
              <w:t>6,5</w:t>
            </w:r>
          </w:p>
        </w:tc>
        <w:tc>
          <w:tcPr>
            <w:tcW w:w="709" w:type="dxa"/>
            <w:vAlign w:val="center"/>
          </w:tcPr>
          <w:p w:rsidR="00D6247F" w:rsidRDefault="00D6247F">
            <w:pPr>
              <w:pStyle w:val="ConsPlusNormal"/>
              <w:jc w:val="center"/>
            </w:pPr>
            <w:r>
              <w:t>6,3</w:t>
            </w:r>
          </w:p>
        </w:tc>
        <w:tc>
          <w:tcPr>
            <w:tcW w:w="708" w:type="dxa"/>
            <w:vAlign w:val="center"/>
          </w:tcPr>
          <w:p w:rsidR="00D6247F" w:rsidRDefault="00D6247F">
            <w:pPr>
              <w:pStyle w:val="ConsPlusNormal"/>
              <w:jc w:val="center"/>
            </w:pPr>
            <w:r>
              <w:t>6</w:t>
            </w:r>
          </w:p>
        </w:tc>
        <w:tc>
          <w:tcPr>
            <w:tcW w:w="709" w:type="dxa"/>
            <w:vAlign w:val="center"/>
          </w:tcPr>
          <w:p w:rsidR="00D6247F" w:rsidRDefault="00D6247F">
            <w:pPr>
              <w:pStyle w:val="ConsPlusNormal"/>
              <w:jc w:val="center"/>
            </w:pPr>
            <w:r>
              <w:t>5,5</w:t>
            </w:r>
          </w:p>
        </w:tc>
        <w:tc>
          <w:tcPr>
            <w:tcW w:w="794" w:type="dxa"/>
            <w:vAlign w:val="center"/>
          </w:tcPr>
          <w:p w:rsidR="00D6247F" w:rsidRDefault="00D6247F">
            <w:pPr>
              <w:pStyle w:val="ConsPlusNormal"/>
              <w:jc w:val="center"/>
            </w:pPr>
            <w:r>
              <w:t>4,9</w:t>
            </w:r>
          </w:p>
        </w:tc>
        <w:tc>
          <w:tcPr>
            <w:tcW w:w="794" w:type="dxa"/>
            <w:vAlign w:val="center"/>
          </w:tcPr>
          <w:p w:rsidR="00D6247F" w:rsidRDefault="00D6247F">
            <w:pPr>
              <w:pStyle w:val="ConsPlusNormal"/>
              <w:jc w:val="center"/>
            </w:pPr>
            <w:r>
              <w:t>4,5</w:t>
            </w:r>
          </w:p>
        </w:tc>
        <w:tc>
          <w:tcPr>
            <w:tcW w:w="2580" w:type="dxa"/>
            <w:vAlign w:val="center"/>
          </w:tcPr>
          <w:p w:rsidR="00D6247F" w:rsidRDefault="00D6247F">
            <w:pPr>
              <w:pStyle w:val="ConsPlusNormal"/>
              <w:jc w:val="center"/>
            </w:pPr>
            <w:r>
              <w:t>Министерство образования</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3.4.</w:t>
            </w:r>
          </w:p>
        </w:tc>
        <w:tc>
          <w:tcPr>
            <w:tcW w:w="2835" w:type="dxa"/>
          </w:tcPr>
          <w:p w:rsidR="00D6247F" w:rsidRDefault="00D6247F">
            <w:pPr>
              <w:pStyle w:val="ConsPlusNormal"/>
              <w:jc w:val="both"/>
            </w:pPr>
            <w:r>
              <w:t>Профессионального 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5,2</w:t>
            </w:r>
          </w:p>
        </w:tc>
        <w:tc>
          <w:tcPr>
            <w:tcW w:w="708" w:type="dxa"/>
            <w:vAlign w:val="center"/>
          </w:tcPr>
          <w:p w:rsidR="00D6247F" w:rsidRDefault="00D6247F">
            <w:pPr>
              <w:pStyle w:val="ConsPlusNormal"/>
              <w:jc w:val="center"/>
            </w:pPr>
            <w:r>
              <w:t>10,5</w:t>
            </w:r>
          </w:p>
        </w:tc>
        <w:tc>
          <w:tcPr>
            <w:tcW w:w="709" w:type="dxa"/>
            <w:vAlign w:val="center"/>
          </w:tcPr>
          <w:p w:rsidR="00D6247F" w:rsidRDefault="00D6247F">
            <w:pPr>
              <w:pStyle w:val="ConsPlusNormal"/>
              <w:jc w:val="center"/>
            </w:pPr>
            <w:r>
              <w:t>26,3</w:t>
            </w:r>
          </w:p>
        </w:tc>
        <w:tc>
          <w:tcPr>
            <w:tcW w:w="709" w:type="dxa"/>
            <w:vAlign w:val="center"/>
          </w:tcPr>
          <w:p w:rsidR="00D6247F" w:rsidRDefault="00D6247F">
            <w:pPr>
              <w:pStyle w:val="ConsPlusNormal"/>
              <w:jc w:val="center"/>
            </w:pPr>
            <w:r>
              <w:t>26,3</w:t>
            </w:r>
          </w:p>
        </w:tc>
        <w:tc>
          <w:tcPr>
            <w:tcW w:w="709" w:type="dxa"/>
            <w:vAlign w:val="center"/>
          </w:tcPr>
          <w:p w:rsidR="00D6247F" w:rsidRDefault="00D6247F">
            <w:pPr>
              <w:pStyle w:val="ConsPlusNormal"/>
              <w:jc w:val="center"/>
            </w:pPr>
            <w:r>
              <w:t>26,3</w:t>
            </w:r>
          </w:p>
        </w:tc>
        <w:tc>
          <w:tcPr>
            <w:tcW w:w="708"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30</w:t>
            </w:r>
          </w:p>
        </w:tc>
        <w:tc>
          <w:tcPr>
            <w:tcW w:w="794" w:type="dxa"/>
            <w:vAlign w:val="center"/>
          </w:tcPr>
          <w:p w:rsidR="00D6247F" w:rsidRDefault="00D6247F">
            <w:pPr>
              <w:pStyle w:val="ConsPlusNormal"/>
              <w:jc w:val="center"/>
            </w:pPr>
            <w:r>
              <w:t>30</w:t>
            </w:r>
          </w:p>
        </w:tc>
        <w:tc>
          <w:tcPr>
            <w:tcW w:w="794" w:type="dxa"/>
            <w:vAlign w:val="center"/>
          </w:tcPr>
          <w:p w:rsidR="00D6247F" w:rsidRDefault="00D6247F">
            <w:pPr>
              <w:pStyle w:val="ConsPlusNormal"/>
              <w:jc w:val="center"/>
            </w:pPr>
            <w:r>
              <w:t>30</w:t>
            </w:r>
          </w:p>
        </w:tc>
        <w:tc>
          <w:tcPr>
            <w:tcW w:w="2580" w:type="dxa"/>
            <w:vAlign w:val="center"/>
          </w:tcPr>
          <w:p w:rsidR="00D6247F" w:rsidRDefault="00D6247F">
            <w:pPr>
              <w:pStyle w:val="ConsPlusNormal"/>
              <w:jc w:val="center"/>
            </w:pPr>
            <w:r>
              <w:t>Министерство профессионального образования, подготовки и расстановки кадров Республики Саха (Якутия)</w:t>
            </w:r>
          </w:p>
        </w:tc>
      </w:tr>
      <w:tr w:rsidR="00D6247F" w:rsidTr="00D6247F">
        <w:tc>
          <w:tcPr>
            <w:tcW w:w="680" w:type="dxa"/>
            <w:vAlign w:val="center"/>
          </w:tcPr>
          <w:p w:rsidR="00D6247F" w:rsidRDefault="00D6247F">
            <w:pPr>
              <w:pStyle w:val="ConsPlusNormal"/>
              <w:jc w:val="center"/>
            </w:pPr>
            <w:r>
              <w:t>3.5.</w:t>
            </w:r>
          </w:p>
        </w:tc>
        <w:tc>
          <w:tcPr>
            <w:tcW w:w="2835" w:type="dxa"/>
          </w:tcPr>
          <w:p w:rsidR="00D6247F" w:rsidRDefault="00D6247F">
            <w:pPr>
              <w:pStyle w:val="ConsPlusNormal"/>
              <w:jc w:val="both"/>
            </w:pPr>
            <w:r>
              <w:t>Физической культуры и спорта</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54,2</w:t>
            </w:r>
          </w:p>
        </w:tc>
        <w:tc>
          <w:tcPr>
            <w:tcW w:w="709" w:type="dxa"/>
            <w:vAlign w:val="center"/>
          </w:tcPr>
          <w:p w:rsidR="00D6247F" w:rsidRDefault="00D6247F">
            <w:pPr>
              <w:pStyle w:val="ConsPlusNormal"/>
              <w:jc w:val="center"/>
            </w:pPr>
            <w:r>
              <w:t>58,3</w:t>
            </w:r>
          </w:p>
        </w:tc>
        <w:tc>
          <w:tcPr>
            <w:tcW w:w="708" w:type="dxa"/>
            <w:vAlign w:val="center"/>
          </w:tcPr>
          <w:p w:rsidR="00D6247F" w:rsidRDefault="00D6247F">
            <w:pPr>
              <w:pStyle w:val="ConsPlusNormal"/>
              <w:jc w:val="center"/>
            </w:pPr>
            <w:r>
              <w:t>62,5</w:t>
            </w:r>
          </w:p>
        </w:tc>
        <w:tc>
          <w:tcPr>
            <w:tcW w:w="709" w:type="dxa"/>
            <w:vAlign w:val="center"/>
          </w:tcPr>
          <w:p w:rsidR="00D6247F" w:rsidRDefault="00D6247F">
            <w:pPr>
              <w:pStyle w:val="ConsPlusNormal"/>
              <w:jc w:val="center"/>
            </w:pPr>
            <w:r>
              <w:t>66,7</w:t>
            </w:r>
          </w:p>
        </w:tc>
        <w:tc>
          <w:tcPr>
            <w:tcW w:w="709" w:type="dxa"/>
            <w:vAlign w:val="center"/>
          </w:tcPr>
          <w:p w:rsidR="00D6247F" w:rsidRDefault="00D6247F">
            <w:pPr>
              <w:pStyle w:val="ConsPlusNormal"/>
              <w:jc w:val="center"/>
            </w:pPr>
            <w:r>
              <w:t>70,8</w:t>
            </w:r>
          </w:p>
        </w:tc>
        <w:tc>
          <w:tcPr>
            <w:tcW w:w="709" w:type="dxa"/>
            <w:vAlign w:val="center"/>
          </w:tcPr>
          <w:p w:rsidR="00D6247F" w:rsidRDefault="00D6247F">
            <w:pPr>
              <w:pStyle w:val="ConsPlusNormal"/>
              <w:jc w:val="center"/>
            </w:pPr>
            <w:r>
              <w:t>75</w:t>
            </w:r>
          </w:p>
        </w:tc>
        <w:tc>
          <w:tcPr>
            <w:tcW w:w="708" w:type="dxa"/>
            <w:vAlign w:val="center"/>
          </w:tcPr>
          <w:p w:rsidR="00D6247F" w:rsidRDefault="00D6247F">
            <w:pPr>
              <w:pStyle w:val="ConsPlusNormal"/>
              <w:jc w:val="center"/>
            </w:pPr>
            <w:r>
              <w:t>79,2</w:t>
            </w:r>
          </w:p>
        </w:tc>
        <w:tc>
          <w:tcPr>
            <w:tcW w:w="709" w:type="dxa"/>
            <w:vAlign w:val="center"/>
          </w:tcPr>
          <w:p w:rsidR="00D6247F" w:rsidRDefault="00D6247F">
            <w:pPr>
              <w:pStyle w:val="ConsPlusNormal"/>
              <w:jc w:val="center"/>
            </w:pPr>
            <w:r>
              <w:t>83,3</w:t>
            </w:r>
          </w:p>
        </w:tc>
        <w:tc>
          <w:tcPr>
            <w:tcW w:w="794" w:type="dxa"/>
            <w:vAlign w:val="center"/>
          </w:tcPr>
          <w:p w:rsidR="00D6247F" w:rsidRDefault="00D6247F">
            <w:pPr>
              <w:pStyle w:val="ConsPlusNormal"/>
              <w:jc w:val="center"/>
            </w:pPr>
            <w:r>
              <w:t>91,7</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спорта</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3.6.</w:t>
            </w:r>
          </w:p>
        </w:tc>
        <w:tc>
          <w:tcPr>
            <w:tcW w:w="2835" w:type="dxa"/>
          </w:tcPr>
          <w:p w:rsidR="00D6247F" w:rsidRDefault="00D6247F">
            <w:pPr>
              <w:pStyle w:val="ConsPlusNormal"/>
              <w:jc w:val="both"/>
            </w:pPr>
            <w:r>
              <w:t>Органов занятости</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2,9</w:t>
            </w:r>
          </w:p>
        </w:tc>
        <w:tc>
          <w:tcPr>
            <w:tcW w:w="709" w:type="dxa"/>
            <w:vAlign w:val="center"/>
          </w:tcPr>
          <w:p w:rsidR="00D6247F" w:rsidRDefault="00D6247F">
            <w:pPr>
              <w:pStyle w:val="ConsPlusNormal"/>
              <w:jc w:val="center"/>
            </w:pPr>
            <w:r>
              <w:t>2,9</w:t>
            </w:r>
          </w:p>
        </w:tc>
        <w:tc>
          <w:tcPr>
            <w:tcW w:w="708" w:type="dxa"/>
            <w:vAlign w:val="center"/>
          </w:tcPr>
          <w:p w:rsidR="00D6247F" w:rsidRDefault="00D6247F">
            <w:pPr>
              <w:pStyle w:val="ConsPlusNormal"/>
              <w:jc w:val="center"/>
            </w:pPr>
            <w:r>
              <w:t>3,5</w:t>
            </w:r>
          </w:p>
        </w:tc>
        <w:tc>
          <w:tcPr>
            <w:tcW w:w="709" w:type="dxa"/>
            <w:vAlign w:val="center"/>
          </w:tcPr>
          <w:p w:rsidR="00D6247F" w:rsidRDefault="00D6247F">
            <w:pPr>
              <w:pStyle w:val="ConsPlusNormal"/>
              <w:jc w:val="center"/>
            </w:pPr>
            <w:r>
              <w:t>15</w:t>
            </w:r>
          </w:p>
        </w:tc>
        <w:tc>
          <w:tcPr>
            <w:tcW w:w="709" w:type="dxa"/>
            <w:vAlign w:val="center"/>
          </w:tcPr>
          <w:p w:rsidR="00D6247F" w:rsidRDefault="00D6247F">
            <w:pPr>
              <w:pStyle w:val="ConsPlusNormal"/>
              <w:jc w:val="center"/>
            </w:pPr>
            <w:r>
              <w:t>20</w:t>
            </w:r>
          </w:p>
        </w:tc>
        <w:tc>
          <w:tcPr>
            <w:tcW w:w="709" w:type="dxa"/>
            <w:vAlign w:val="center"/>
          </w:tcPr>
          <w:p w:rsidR="00D6247F" w:rsidRDefault="00D6247F">
            <w:pPr>
              <w:pStyle w:val="ConsPlusNormal"/>
              <w:jc w:val="center"/>
            </w:pPr>
            <w:r>
              <w:t>25</w:t>
            </w:r>
          </w:p>
        </w:tc>
        <w:tc>
          <w:tcPr>
            <w:tcW w:w="708"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45</w:t>
            </w:r>
          </w:p>
        </w:tc>
        <w:tc>
          <w:tcPr>
            <w:tcW w:w="794" w:type="dxa"/>
            <w:vAlign w:val="center"/>
          </w:tcPr>
          <w:p w:rsidR="00D6247F" w:rsidRDefault="00D6247F">
            <w:pPr>
              <w:pStyle w:val="ConsPlusNormal"/>
              <w:jc w:val="center"/>
            </w:pPr>
            <w:r>
              <w:t>55</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3.7.</w:t>
            </w:r>
          </w:p>
        </w:tc>
        <w:tc>
          <w:tcPr>
            <w:tcW w:w="2835" w:type="dxa"/>
          </w:tcPr>
          <w:p w:rsidR="00D6247F" w:rsidRDefault="00D6247F">
            <w:pPr>
              <w:pStyle w:val="ConsPlusNormal"/>
              <w:jc w:val="both"/>
            </w:pPr>
            <w:r>
              <w:t>Предоставления государственных услуг населению (МФЦ)</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40</w:t>
            </w:r>
          </w:p>
        </w:tc>
        <w:tc>
          <w:tcPr>
            <w:tcW w:w="709" w:type="dxa"/>
            <w:vAlign w:val="center"/>
          </w:tcPr>
          <w:p w:rsidR="00D6247F" w:rsidRDefault="00D6247F">
            <w:pPr>
              <w:pStyle w:val="ConsPlusNormal"/>
              <w:jc w:val="center"/>
            </w:pPr>
            <w:r>
              <w:t>67</w:t>
            </w:r>
          </w:p>
        </w:tc>
        <w:tc>
          <w:tcPr>
            <w:tcW w:w="708" w:type="dxa"/>
            <w:vAlign w:val="center"/>
          </w:tcPr>
          <w:p w:rsidR="00D6247F" w:rsidRDefault="00D6247F">
            <w:pPr>
              <w:pStyle w:val="ConsPlusNormal"/>
              <w:jc w:val="center"/>
            </w:pPr>
            <w:r>
              <w:t>67</w:t>
            </w:r>
          </w:p>
        </w:tc>
        <w:tc>
          <w:tcPr>
            <w:tcW w:w="709" w:type="dxa"/>
            <w:vAlign w:val="center"/>
          </w:tcPr>
          <w:p w:rsidR="00D6247F" w:rsidRDefault="00D6247F">
            <w:pPr>
              <w:pStyle w:val="ConsPlusNormal"/>
              <w:jc w:val="center"/>
            </w:pPr>
            <w:r>
              <w:t>67</w:t>
            </w:r>
          </w:p>
        </w:tc>
        <w:tc>
          <w:tcPr>
            <w:tcW w:w="709" w:type="dxa"/>
            <w:vAlign w:val="center"/>
          </w:tcPr>
          <w:p w:rsidR="00D6247F" w:rsidRDefault="00D6247F">
            <w:pPr>
              <w:pStyle w:val="ConsPlusNormal"/>
              <w:jc w:val="center"/>
            </w:pPr>
            <w:r>
              <w:t>67</w:t>
            </w:r>
          </w:p>
        </w:tc>
        <w:tc>
          <w:tcPr>
            <w:tcW w:w="709" w:type="dxa"/>
            <w:vAlign w:val="center"/>
          </w:tcPr>
          <w:p w:rsidR="00D6247F" w:rsidRDefault="00D6247F">
            <w:pPr>
              <w:pStyle w:val="ConsPlusNormal"/>
              <w:jc w:val="center"/>
            </w:pPr>
            <w:r>
              <w:t>67</w:t>
            </w:r>
          </w:p>
        </w:tc>
        <w:tc>
          <w:tcPr>
            <w:tcW w:w="708" w:type="dxa"/>
            <w:vAlign w:val="center"/>
          </w:tcPr>
          <w:p w:rsidR="00D6247F" w:rsidRDefault="00D6247F">
            <w:pPr>
              <w:pStyle w:val="ConsPlusNormal"/>
              <w:jc w:val="center"/>
            </w:pPr>
            <w:r>
              <w:t>67</w:t>
            </w:r>
          </w:p>
        </w:tc>
        <w:tc>
          <w:tcPr>
            <w:tcW w:w="709" w:type="dxa"/>
            <w:vAlign w:val="center"/>
          </w:tcPr>
          <w:p w:rsidR="00D6247F" w:rsidRDefault="00D6247F">
            <w:pPr>
              <w:pStyle w:val="ConsPlusNormal"/>
              <w:jc w:val="center"/>
            </w:pPr>
            <w:r>
              <w:t>67</w:t>
            </w:r>
          </w:p>
        </w:tc>
        <w:tc>
          <w:tcPr>
            <w:tcW w:w="794" w:type="dxa"/>
            <w:vAlign w:val="center"/>
          </w:tcPr>
          <w:p w:rsidR="00D6247F" w:rsidRDefault="00D6247F">
            <w:pPr>
              <w:pStyle w:val="ConsPlusNormal"/>
              <w:jc w:val="center"/>
            </w:pPr>
            <w:r>
              <w:t>67</w:t>
            </w:r>
          </w:p>
        </w:tc>
        <w:tc>
          <w:tcPr>
            <w:tcW w:w="794" w:type="dxa"/>
            <w:vAlign w:val="center"/>
          </w:tcPr>
          <w:p w:rsidR="00D6247F" w:rsidRDefault="00D6247F">
            <w:pPr>
              <w:pStyle w:val="ConsPlusNormal"/>
              <w:jc w:val="center"/>
            </w:pPr>
            <w:r>
              <w:t>67</w:t>
            </w:r>
          </w:p>
        </w:tc>
        <w:tc>
          <w:tcPr>
            <w:tcW w:w="2580" w:type="dxa"/>
            <w:vAlign w:val="center"/>
          </w:tcPr>
          <w:p w:rsidR="00D6247F" w:rsidRDefault="00D6247F">
            <w:pPr>
              <w:pStyle w:val="ConsPlusNormal"/>
              <w:jc w:val="center"/>
            </w:pPr>
            <w:r>
              <w:t>Министерство экономики Республики</w:t>
            </w:r>
          </w:p>
          <w:p w:rsidR="00D6247F" w:rsidRDefault="00D6247F">
            <w:pPr>
              <w:pStyle w:val="ConsPlusNormal"/>
              <w:jc w:val="center"/>
            </w:pPr>
            <w:r>
              <w:t>Саха (Якутия)</w:t>
            </w:r>
          </w:p>
        </w:tc>
      </w:tr>
      <w:tr w:rsidR="00D6247F" w:rsidTr="00D6247F">
        <w:tc>
          <w:tcPr>
            <w:tcW w:w="680" w:type="dxa"/>
            <w:vAlign w:val="center"/>
          </w:tcPr>
          <w:p w:rsidR="00D6247F" w:rsidRDefault="00D6247F">
            <w:pPr>
              <w:pStyle w:val="ConsPlusNormal"/>
              <w:jc w:val="center"/>
            </w:pPr>
            <w:r>
              <w:t>3.8.</w:t>
            </w:r>
          </w:p>
        </w:tc>
        <w:tc>
          <w:tcPr>
            <w:tcW w:w="2835" w:type="dxa"/>
          </w:tcPr>
          <w:p w:rsidR="00D6247F" w:rsidRDefault="00D6247F">
            <w:pPr>
              <w:pStyle w:val="ConsPlusNormal"/>
              <w:jc w:val="both"/>
            </w:pPr>
            <w:r>
              <w:t xml:space="preserve">Жилищно-коммунальное </w:t>
            </w:r>
            <w:r>
              <w:lastRenderedPageBreak/>
              <w:t>хозяйство</w:t>
            </w:r>
          </w:p>
        </w:tc>
        <w:tc>
          <w:tcPr>
            <w:tcW w:w="2098" w:type="dxa"/>
            <w:vAlign w:val="center"/>
          </w:tcPr>
          <w:p w:rsidR="00D6247F" w:rsidRDefault="00D6247F">
            <w:pPr>
              <w:pStyle w:val="ConsPlusNormal"/>
              <w:jc w:val="center"/>
            </w:pPr>
            <w:r>
              <w:lastRenderedPageBreak/>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0,5</w:t>
            </w:r>
          </w:p>
        </w:tc>
        <w:tc>
          <w:tcPr>
            <w:tcW w:w="709" w:type="dxa"/>
            <w:vAlign w:val="center"/>
          </w:tcPr>
          <w:p w:rsidR="00D6247F" w:rsidRDefault="00D6247F">
            <w:pPr>
              <w:pStyle w:val="ConsPlusNormal"/>
              <w:jc w:val="center"/>
            </w:pPr>
            <w:r>
              <w:t>1,1</w:t>
            </w:r>
          </w:p>
        </w:tc>
        <w:tc>
          <w:tcPr>
            <w:tcW w:w="708" w:type="dxa"/>
            <w:vAlign w:val="center"/>
          </w:tcPr>
          <w:p w:rsidR="00D6247F" w:rsidRDefault="00D6247F">
            <w:pPr>
              <w:pStyle w:val="ConsPlusNormal"/>
              <w:jc w:val="center"/>
            </w:pPr>
            <w:r>
              <w:t>1,7</w:t>
            </w:r>
          </w:p>
        </w:tc>
        <w:tc>
          <w:tcPr>
            <w:tcW w:w="709" w:type="dxa"/>
            <w:vAlign w:val="center"/>
          </w:tcPr>
          <w:p w:rsidR="00D6247F" w:rsidRDefault="00D6247F">
            <w:pPr>
              <w:pStyle w:val="ConsPlusNormal"/>
              <w:jc w:val="center"/>
            </w:pPr>
            <w:r>
              <w:t>2,5</w:t>
            </w:r>
          </w:p>
        </w:tc>
        <w:tc>
          <w:tcPr>
            <w:tcW w:w="794" w:type="dxa"/>
            <w:vAlign w:val="center"/>
          </w:tcPr>
          <w:p w:rsidR="00D6247F" w:rsidRDefault="00D6247F">
            <w:pPr>
              <w:pStyle w:val="ConsPlusNormal"/>
              <w:jc w:val="center"/>
            </w:pPr>
            <w:r>
              <w:t>4,3</w:t>
            </w:r>
          </w:p>
        </w:tc>
        <w:tc>
          <w:tcPr>
            <w:tcW w:w="794" w:type="dxa"/>
            <w:vAlign w:val="center"/>
          </w:tcPr>
          <w:p w:rsidR="00D6247F" w:rsidRDefault="00D6247F">
            <w:pPr>
              <w:pStyle w:val="ConsPlusNormal"/>
              <w:jc w:val="center"/>
            </w:pPr>
            <w:r>
              <w:t>7,3</w:t>
            </w:r>
          </w:p>
        </w:tc>
        <w:tc>
          <w:tcPr>
            <w:tcW w:w="2580" w:type="dxa"/>
            <w:vAlign w:val="center"/>
          </w:tcPr>
          <w:p w:rsidR="00D6247F" w:rsidRDefault="00D6247F">
            <w:pPr>
              <w:pStyle w:val="ConsPlusNormal"/>
              <w:jc w:val="center"/>
            </w:pPr>
            <w:r>
              <w:t>Министерство жилищно-</w:t>
            </w:r>
            <w:r>
              <w:lastRenderedPageBreak/>
              <w:t>коммунального хозяйства и энергетики</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outlineLvl w:val="2"/>
            </w:pPr>
            <w:r>
              <w:lastRenderedPageBreak/>
              <w:t>4.</w:t>
            </w:r>
          </w:p>
        </w:tc>
        <w:tc>
          <w:tcPr>
            <w:tcW w:w="14771" w:type="dxa"/>
            <w:gridSpan w:val="13"/>
            <w:vAlign w:val="center"/>
          </w:tcPr>
          <w:p w:rsidR="00D6247F" w:rsidRDefault="00D6247F">
            <w:pPr>
              <w:pStyle w:val="ConsPlusNormal"/>
              <w:jc w:val="center"/>
            </w:pPr>
            <w: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(от общей численности объектов, на которых инвалидам предоставляются услуги):</w:t>
            </w:r>
          </w:p>
        </w:tc>
      </w:tr>
      <w:tr w:rsidR="00D6247F" w:rsidTr="00D6247F">
        <w:tc>
          <w:tcPr>
            <w:tcW w:w="680" w:type="dxa"/>
            <w:vAlign w:val="center"/>
          </w:tcPr>
          <w:p w:rsidR="00D6247F" w:rsidRDefault="00D6247F">
            <w:pPr>
              <w:pStyle w:val="ConsPlusNormal"/>
              <w:jc w:val="center"/>
            </w:pPr>
            <w:r>
              <w:t>4.1.</w:t>
            </w:r>
          </w:p>
        </w:tc>
        <w:tc>
          <w:tcPr>
            <w:tcW w:w="2835" w:type="dxa"/>
          </w:tcPr>
          <w:p w:rsidR="00D6247F" w:rsidRDefault="00D6247F">
            <w:pPr>
              <w:pStyle w:val="ConsPlusNormal"/>
              <w:jc w:val="both"/>
            </w:pPr>
            <w:r>
              <w:t>Здравоохранения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8,2</w:t>
            </w:r>
          </w:p>
        </w:tc>
        <w:tc>
          <w:tcPr>
            <w:tcW w:w="709" w:type="dxa"/>
            <w:vAlign w:val="center"/>
          </w:tcPr>
          <w:p w:rsidR="00D6247F" w:rsidRDefault="00D6247F">
            <w:pPr>
              <w:pStyle w:val="ConsPlusNormal"/>
              <w:jc w:val="center"/>
            </w:pPr>
            <w:r>
              <w:t>8,2</w:t>
            </w:r>
          </w:p>
        </w:tc>
        <w:tc>
          <w:tcPr>
            <w:tcW w:w="708" w:type="dxa"/>
            <w:vAlign w:val="center"/>
          </w:tcPr>
          <w:p w:rsidR="00D6247F" w:rsidRDefault="00D6247F">
            <w:pPr>
              <w:pStyle w:val="ConsPlusNormal"/>
              <w:jc w:val="center"/>
            </w:pPr>
            <w:r>
              <w:t>10</w:t>
            </w:r>
          </w:p>
        </w:tc>
        <w:tc>
          <w:tcPr>
            <w:tcW w:w="709" w:type="dxa"/>
            <w:vAlign w:val="center"/>
          </w:tcPr>
          <w:p w:rsidR="00D6247F" w:rsidRDefault="00D6247F">
            <w:pPr>
              <w:pStyle w:val="ConsPlusNormal"/>
              <w:jc w:val="center"/>
            </w:pPr>
            <w:r>
              <w:t>12,2</w:t>
            </w:r>
          </w:p>
        </w:tc>
        <w:tc>
          <w:tcPr>
            <w:tcW w:w="709" w:type="dxa"/>
            <w:vAlign w:val="center"/>
          </w:tcPr>
          <w:p w:rsidR="00D6247F" w:rsidRDefault="00D6247F">
            <w:pPr>
              <w:pStyle w:val="ConsPlusNormal"/>
              <w:jc w:val="center"/>
            </w:pPr>
            <w:r>
              <w:t>13,2</w:t>
            </w:r>
          </w:p>
        </w:tc>
        <w:tc>
          <w:tcPr>
            <w:tcW w:w="709" w:type="dxa"/>
            <w:vAlign w:val="center"/>
          </w:tcPr>
          <w:p w:rsidR="00D6247F" w:rsidRDefault="00D6247F">
            <w:pPr>
              <w:pStyle w:val="ConsPlusNormal"/>
              <w:jc w:val="center"/>
            </w:pPr>
            <w:r>
              <w:t>14</w:t>
            </w:r>
          </w:p>
        </w:tc>
        <w:tc>
          <w:tcPr>
            <w:tcW w:w="708" w:type="dxa"/>
            <w:vAlign w:val="center"/>
          </w:tcPr>
          <w:p w:rsidR="00D6247F" w:rsidRDefault="00D6247F">
            <w:pPr>
              <w:pStyle w:val="ConsPlusNormal"/>
              <w:jc w:val="center"/>
            </w:pPr>
            <w:r>
              <w:t>15</w:t>
            </w:r>
          </w:p>
        </w:tc>
        <w:tc>
          <w:tcPr>
            <w:tcW w:w="709" w:type="dxa"/>
            <w:vAlign w:val="center"/>
          </w:tcPr>
          <w:p w:rsidR="00D6247F" w:rsidRDefault="00D6247F">
            <w:pPr>
              <w:pStyle w:val="ConsPlusNormal"/>
              <w:jc w:val="center"/>
            </w:pPr>
            <w:r>
              <w:t>18</w:t>
            </w:r>
          </w:p>
        </w:tc>
        <w:tc>
          <w:tcPr>
            <w:tcW w:w="794" w:type="dxa"/>
            <w:vAlign w:val="center"/>
          </w:tcPr>
          <w:p w:rsidR="00D6247F" w:rsidRDefault="00D6247F">
            <w:pPr>
              <w:pStyle w:val="ConsPlusNormal"/>
              <w:jc w:val="center"/>
            </w:pPr>
            <w:r>
              <w:t>50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здравоохранения Республики Саха (Якутия)</w:t>
            </w:r>
          </w:p>
        </w:tc>
      </w:tr>
      <w:tr w:rsidR="00D6247F" w:rsidTr="00D6247F">
        <w:tc>
          <w:tcPr>
            <w:tcW w:w="680" w:type="dxa"/>
            <w:vAlign w:val="center"/>
          </w:tcPr>
          <w:p w:rsidR="00D6247F" w:rsidRDefault="00D6247F">
            <w:pPr>
              <w:pStyle w:val="ConsPlusNormal"/>
              <w:jc w:val="center"/>
            </w:pPr>
            <w:r>
              <w:t>4.2.</w:t>
            </w:r>
          </w:p>
        </w:tc>
        <w:tc>
          <w:tcPr>
            <w:tcW w:w="2835" w:type="dxa"/>
          </w:tcPr>
          <w:p w:rsidR="00D6247F" w:rsidRDefault="00D6247F">
            <w:pPr>
              <w:pStyle w:val="ConsPlusNormal"/>
              <w:jc w:val="both"/>
            </w:pPr>
            <w:r>
              <w:t>Социальной защиты и социального обслуживания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52</w:t>
            </w:r>
          </w:p>
        </w:tc>
        <w:tc>
          <w:tcPr>
            <w:tcW w:w="709" w:type="dxa"/>
            <w:vAlign w:val="center"/>
          </w:tcPr>
          <w:p w:rsidR="00D6247F" w:rsidRDefault="00D6247F">
            <w:pPr>
              <w:pStyle w:val="ConsPlusNormal"/>
              <w:jc w:val="center"/>
            </w:pPr>
            <w:r>
              <w:t>70</w:t>
            </w:r>
          </w:p>
        </w:tc>
        <w:tc>
          <w:tcPr>
            <w:tcW w:w="708" w:type="dxa"/>
            <w:vAlign w:val="center"/>
          </w:tcPr>
          <w:p w:rsidR="00D6247F" w:rsidRDefault="00D6247F">
            <w:pPr>
              <w:pStyle w:val="ConsPlusNormal"/>
              <w:jc w:val="center"/>
            </w:pPr>
            <w:r>
              <w:t>80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4.3.</w:t>
            </w:r>
          </w:p>
        </w:tc>
        <w:tc>
          <w:tcPr>
            <w:tcW w:w="2835" w:type="dxa"/>
          </w:tcPr>
          <w:p w:rsidR="00D6247F" w:rsidRDefault="00D6247F">
            <w:pPr>
              <w:pStyle w:val="ConsPlusNormal"/>
              <w:jc w:val="both"/>
            </w:pPr>
            <w:r>
              <w:t>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0,3</w:t>
            </w:r>
          </w:p>
        </w:tc>
        <w:tc>
          <w:tcPr>
            <w:tcW w:w="709" w:type="dxa"/>
            <w:vAlign w:val="center"/>
          </w:tcPr>
          <w:p w:rsidR="00D6247F" w:rsidRDefault="00D6247F">
            <w:pPr>
              <w:pStyle w:val="ConsPlusNormal"/>
              <w:jc w:val="center"/>
            </w:pPr>
            <w:r>
              <w:t>0,7</w:t>
            </w:r>
          </w:p>
        </w:tc>
        <w:tc>
          <w:tcPr>
            <w:tcW w:w="708" w:type="dxa"/>
            <w:vAlign w:val="center"/>
          </w:tcPr>
          <w:p w:rsidR="00D6247F" w:rsidRDefault="00D6247F">
            <w:pPr>
              <w:pStyle w:val="ConsPlusNormal"/>
              <w:jc w:val="center"/>
            </w:pPr>
            <w:r>
              <w:t>11</w:t>
            </w:r>
          </w:p>
        </w:tc>
        <w:tc>
          <w:tcPr>
            <w:tcW w:w="709" w:type="dxa"/>
            <w:vAlign w:val="center"/>
          </w:tcPr>
          <w:p w:rsidR="00D6247F" w:rsidRDefault="00D6247F">
            <w:pPr>
              <w:pStyle w:val="ConsPlusNormal"/>
              <w:jc w:val="center"/>
            </w:pPr>
            <w:r>
              <w:t>12,3</w:t>
            </w:r>
          </w:p>
        </w:tc>
        <w:tc>
          <w:tcPr>
            <w:tcW w:w="709" w:type="dxa"/>
            <w:vAlign w:val="center"/>
          </w:tcPr>
          <w:p w:rsidR="00D6247F" w:rsidRDefault="00D6247F">
            <w:pPr>
              <w:pStyle w:val="ConsPlusNormal"/>
              <w:jc w:val="center"/>
            </w:pPr>
            <w:r>
              <w:t>13,4</w:t>
            </w:r>
          </w:p>
        </w:tc>
        <w:tc>
          <w:tcPr>
            <w:tcW w:w="709" w:type="dxa"/>
            <w:vAlign w:val="center"/>
          </w:tcPr>
          <w:p w:rsidR="00D6247F" w:rsidRDefault="00D6247F">
            <w:pPr>
              <w:pStyle w:val="ConsPlusNormal"/>
              <w:jc w:val="center"/>
            </w:pPr>
            <w:r>
              <w:t>14,2</w:t>
            </w:r>
          </w:p>
        </w:tc>
        <w:tc>
          <w:tcPr>
            <w:tcW w:w="708" w:type="dxa"/>
            <w:vAlign w:val="center"/>
          </w:tcPr>
          <w:p w:rsidR="00D6247F" w:rsidRDefault="00D6247F">
            <w:pPr>
              <w:pStyle w:val="ConsPlusNormal"/>
              <w:jc w:val="center"/>
            </w:pPr>
            <w:r>
              <w:t>15</w:t>
            </w:r>
          </w:p>
        </w:tc>
        <w:tc>
          <w:tcPr>
            <w:tcW w:w="709" w:type="dxa"/>
            <w:vAlign w:val="center"/>
          </w:tcPr>
          <w:p w:rsidR="00D6247F" w:rsidRDefault="00D6247F">
            <w:pPr>
              <w:pStyle w:val="ConsPlusNormal"/>
              <w:jc w:val="center"/>
            </w:pPr>
            <w:r>
              <w:t>20</w:t>
            </w:r>
          </w:p>
        </w:tc>
        <w:tc>
          <w:tcPr>
            <w:tcW w:w="794" w:type="dxa"/>
            <w:vAlign w:val="center"/>
          </w:tcPr>
          <w:p w:rsidR="00D6247F" w:rsidRDefault="00D6247F">
            <w:pPr>
              <w:pStyle w:val="ConsPlusNormal"/>
              <w:jc w:val="center"/>
            </w:pPr>
            <w:r>
              <w:t>40</w:t>
            </w:r>
          </w:p>
        </w:tc>
        <w:tc>
          <w:tcPr>
            <w:tcW w:w="794" w:type="dxa"/>
            <w:vAlign w:val="center"/>
          </w:tcPr>
          <w:p w:rsidR="00D6247F" w:rsidRDefault="00D6247F">
            <w:pPr>
              <w:pStyle w:val="ConsPlusNormal"/>
              <w:jc w:val="center"/>
            </w:pPr>
            <w:r>
              <w:t>60</w:t>
            </w:r>
          </w:p>
        </w:tc>
        <w:tc>
          <w:tcPr>
            <w:tcW w:w="2580" w:type="dxa"/>
            <w:vAlign w:val="center"/>
          </w:tcPr>
          <w:p w:rsidR="00D6247F" w:rsidRDefault="00D6247F">
            <w:pPr>
              <w:pStyle w:val="ConsPlusNormal"/>
              <w:jc w:val="center"/>
            </w:pPr>
            <w:r>
              <w:t>Министерство образования</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4.4.</w:t>
            </w:r>
          </w:p>
        </w:tc>
        <w:tc>
          <w:tcPr>
            <w:tcW w:w="2835" w:type="dxa"/>
          </w:tcPr>
          <w:p w:rsidR="00D6247F" w:rsidRDefault="00D6247F">
            <w:pPr>
              <w:pStyle w:val="ConsPlusNormal"/>
              <w:jc w:val="both"/>
            </w:pPr>
            <w:r>
              <w:t>Профессионального 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15,1</w:t>
            </w:r>
          </w:p>
        </w:tc>
        <w:tc>
          <w:tcPr>
            <w:tcW w:w="709" w:type="dxa"/>
            <w:vAlign w:val="center"/>
          </w:tcPr>
          <w:p w:rsidR="00D6247F" w:rsidRDefault="00D6247F">
            <w:pPr>
              <w:pStyle w:val="ConsPlusNormal"/>
              <w:jc w:val="center"/>
            </w:pPr>
            <w:r>
              <w:t>28,3</w:t>
            </w:r>
          </w:p>
        </w:tc>
        <w:tc>
          <w:tcPr>
            <w:tcW w:w="708" w:type="dxa"/>
            <w:vAlign w:val="center"/>
          </w:tcPr>
          <w:p w:rsidR="00D6247F" w:rsidRDefault="00D6247F">
            <w:pPr>
              <w:pStyle w:val="ConsPlusNormal"/>
              <w:jc w:val="center"/>
            </w:pPr>
            <w:r>
              <w:t>34</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50</w:t>
            </w:r>
          </w:p>
        </w:tc>
        <w:tc>
          <w:tcPr>
            <w:tcW w:w="708" w:type="dxa"/>
            <w:vAlign w:val="center"/>
          </w:tcPr>
          <w:p w:rsidR="00D6247F" w:rsidRDefault="00D6247F">
            <w:pPr>
              <w:pStyle w:val="ConsPlusNormal"/>
              <w:jc w:val="center"/>
            </w:pPr>
            <w:r>
              <w:t>60</w:t>
            </w:r>
          </w:p>
        </w:tc>
        <w:tc>
          <w:tcPr>
            <w:tcW w:w="709" w:type="dxa"/>
            <w:vAlign w:val="center"/>
          </w:tcPr>
          <w:p w:rsidR="00D6247F" w:rsidRDefault="00D6247F">
            <w:pPr>
              <w:pStyle w:val="ConsPlusNormal"/>
              <w:jc w:val="center"/>
            </w:pPr>
            <w:r>
              <w:t>80</w:t>
            </w:r>
          </w:p>
        </w:tc>
        <w:tc>
          <w:tcPr>
            <w:tcW w:w="794" w:type="dxa"/>
            <w:vAlign w:val="center"/>
          </w:tcPr>
          <w:p w:rsidR="00D6247F" w:rsidRDefault="00D6247F">
            <w:pPr>
              <w:pStyle w:val="ConsPlusNormal"/>
              <w:jc w:val="center"/>
            </w:pPr>
            <w:r>
              <w:t>90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профессионального образования, подготовки и расстановки кадров Республики Саха (Якутия)</w:t>
            </w:r>
          </w:p>
        </w:tc>
      </w:tr>
      <w:tr w:rsidR="00D6247F" w:rsidTr="00D6247F">
        <w:tc>
          <w:tcPr>
            <w:tcW w:w="680" w:type="dxa"/>
            <w:vAlign w:val="center"/>
          </w:tcPr>
          <w:p w:rsidR="00D6247F" w:rsidRDefault="00D6247F">
            <w:pPr>
              <w:pStyle w:val="ConsPlusNormal"/>
              <w:jc w:val="center"/>
            </w:pPr>
            <w:r>
              <w:t>4.5.</w:t>
            </w:r>
          </w:p>
        </w:tc>
        <w:tc>
          <w:tcPr>
            <w:tcW w:w="2835" w:type="dxa"/>
          </w:tcPr>
          <w:p w:rsidR="00D6247F" w:rsidRDefault="00D6247F">
            <w:pPr>
              <w:pStyle w:val="ConsPlusNormal"/>
              <w:jc w:val="both"/>
            </w:pPr>
            <w:r>
              <w:t>Культуры</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11</w:t>
            </w:r>
          </w:p>
        </w:tc>
        <w:tc>
          <w:tcPr>
            <w:tcW w:w="709" w:type="dxa"/>
            <w:vAlign w:val="center"/>
          </w:tcPr>
          <w:p w:rsidR="00D6247F" w:rsidRDefault="00D6247F">
            <w:pPr>
              <w:pStyle w:val="ConsPlusNormal"/>
              <w:jc w:val="center"/>
            </w:pPr>
            <w:r>
              <w:t>33</w:t>
            </w:r>
          </w:p>
        </w:tc>
        <w:tc>
          <w:tcPr>
            <w:tcW w:w="709" w:type="dxa"/>
            <w:vAlign w:val="center"/>
          </w:tcPr>
          <w:p w:rsidR="00D6247F" w:rsidRDefault="00D6247F">
            <w:pPr>
              <w:pStyle w:val="ConsPlusNormal"/>
              <w:jc w:val="center"/>
            </w:pPr>
            <w:r>
              <w:t>44</w:t>
            </w:r>
          </w:p>
        </w:tc>
        <w:tc>
          <w:tcPr>
            <w:tcW w:w="708" w:type="dxa"/>
            <w:vAlign w:val="center"/>
          </w:tcPr>
          <w:p w:rsidR="00D6247F" w:rsidRDefault="00D6247F">
            <w:pPr>
              <w:pStyle w:val="ConsPlusNormal"/>
              <w:jc w:val="center"/>
            </w:pPr>
            <w:r>
              <w:t>55</w:t>
            </w:r>
          </w:p>
        </w:tc>
        <w:tc>
          <w:tcPr>
            <w:tcW w:w="709" w:type="dxa"/>
            <w:vAlign w:val="center"/>
          </w:tcPr>
          <w:p w:rsidR="00D6247F" w:rsidRDefault="00D6247F">
            <w:pPr>
              <w:pStyle w:val="ConsPlusNormal"/>
              <w:jc w:val="center"/>
            </w:pPr>
            <w:r>
              <w:t>66</w:t>
            </w:r>
          </w:p>
        </w:tc>
        <w:tc>
          <w:tcPr>
            <w:tcW w:w="794" w:type="dxa"/>
            <w:vAlign w:val="center"/>
          </w:tcPr>
          <w:p w:rsidR="00D6247F" w:rsidRDefault="00D6247F">
            <w:pPr>
              <w:pStyle w:val="ConsPlusNormal"/>
              <w:jc w:val="center"/>
            </w:pPr>
            <w:r>
              <w:t>88</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культуры и духовного развития Республики Саха (Якутия)</w:t>
            </w:r>
          </w:p>
        </w:tc>
      </w:tr>
      <w:tr w:rsidR="00D6247F" w:rsidTr="00D6247F">
        <w:tc>
          <w:tcPr>
            <w:tcW w:w="680" w:type="dxa"/>
            <w:vAlign w:val="center"/>
          </w:tcPr>
          <w:p w:rsidR="00D6247F" w:rsidRDefault="00D6247F">
            <w:pPr>
              <w:pStyle w:val="ConsPlusNormal"/>
              <w:jc w:val="center"/>
            </w:pPr>
            <w:r>
              <w:t>4.6.</w:t>
            </w:r>
          </w:p>
        </w:tc>
        <w:tc>
          <w:tcPr>
            <w:tcW w:w="2835" w:type="dxa"/>
          </w:tcPr>
          <w:p w:rsidR="00D6247F" w:rsidRDefault="00D6247F">
            <w:pPr>
              <w:pStyle w:val="ConsPlusNormal"/>
              <w:jc w:val="both"/>
            </w:pPr>
            <w:r>
              <w:t>Физической культуры и спорта</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30</w:t>
            </w:r>
          </w:p>
        </w:tc>
        <w:tc>
          <w:tcPr>
            <w:tcW w:w="708" w:type="dxa"/>
            <w:vAlign w:val="center"/>
          </w:tcPr>
          <w:p w:rsidR="00D6247F" w:rsidRDefault="00D6247F">
            <w:pPr>
              <w:pStyle w:val="ConsPlusNormal"/>
              <w:jc w:val="center"/>
            </w:pPr>
            <w:r>
              <w:t>40</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60</w:t>
            </w:r>
          </w:p>
        </w:tc>
        <w:tc>
          <w:tcPr>
            <w:tcW w:w="709" w:type="dxa"/>
            <w:vAlign w:val="center"/>
          </w:tcPr>
          <w:p w:rsidR="00D6247F" w:rsidRDefault="00D6247F">
            <w:pPr>
              <w:pStyle w:val="ConsPlusNormal"/>
              <w:jc w:val="center"/>
            </w:pPr>
            <w:r>
              <w:t>70</w:t>
            </w:r>
          </w:p>
        </w:tc>
        <w:tc>
          <w:tcPr>
            <w:tcW w:w="708" w:type="dxa"/>
            <w:vAlign w:val="center"/>
          </w:tcPr>
          <w:p w:rsidR="00D6247F" w:rsidRDefault="00D6247F">
            <w:pPr>
              <w:pStyle w:val="ConsPlusNormal"/>
              <w:jc w:val="center"/>
            </w:pPr>
            <w:r>
              <w:t>80</w:t>
            </w:r>
          </w:p>
        </w:tc>
        <w:tc>
          <w:tcPr>
            <w:tcW w:w="709" w:type="dxa"/>
            <w:vAlign w:val="center"/>
          </w:tcPr>
          <w:p w:rsidR="00D6247F" w:rsidRDefault="00D6247F">
            <w:pPr>
              <w:pStyle w:val="ConsPlusNormal"/>
              <w:jc w:val="center"/>
            </w:pPr>
            <w:r>
              <w:t>90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спорта</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4.7.</w:t>
            </w:r>
          </w:p>
        </w:tc>
        <w:tc>
          <w:tcPr>
            <w:tcW w:w="2835" w:type="dxa"/>
          </w:tcPr>
          <w:p w:rsidR="00D6247F" w:rsidRDefault="00D6247F">
            <w:pPr>
              <w:pStyle w:val="ConsPlusNormal"/>
              <w:jc w:val="both"/>
            </w:pPr>
            <w:r>
              <w:t>Предоставления государственных услуг населению (МФЦ)</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экономики Республики</w:t>
            </w:r>
          </w:p>
          <w:p w:rsidR="00D6247F" w:rsidRDefault="00D6247F">
            <w:pPr>
              <w:pStyle w:val="ConsPlusNormal"/>
              <w:jc w:val="center"/>
            </w:pPr>
            <w:r>
              <w:t>Саха (Якутия)</w:t>
            </w:r>
          </w:p>
        </w:tc>
      </w:tr>
      <w:tr w:rsidR="00D6247F" w:rsidTr="00D6247F">
        <w:tc>
          <w:tcPr>
            <w:tcW w:w="680" w:type="dxa"/>
            <w:vAlign w:val="center"/>
          </w:tcPr>
          <w:p w:rsidR="00D6247F" w:rsidRDefault="00D6247F">
            <w:pPr>
              <w:pStyle w:val="ConsPlusNormal"/>
              <w:jc w:val="center"/>
            </w:pPr>
            <w:r>
              <w:lastRenderedPageBreak/>
              <w:t>4.8.</w:t>
            </w:r>
          </w:p>
        </w:tc>
        <w:tc>
          <w:tcPr>
            <w:tcW w:w="2835" w:type="dxa"/>
          </w:tcPr>
          <w:p w:rsidR="00D6247F" w:rsidRDefault="00D6247F">
            <w:pPr>
              <w:pStyle w:val="ConsPlusNormal"/>
              <w:jc w:val="both"/>
            </w:pPr>
            <w:r>
              <w:t>Органов занятости</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4.9.</w:t>
            </w:r>
          </w:p>
        </w:tc>
        <w:tc>
          <w:tcPr>
            <w:tcW w:w="2835" w:type="dxa"/>
          </w:tcPr>
          <w:p w:rsidR="00D6247F" w:rsidRDefault="00D6247F">
            <w:pPr>
              <w:pStyle w:val="ConsPlusNormal"/>
              <w:jc w:val="both"/>
            </w:pPr>
            <w:r>
              <w:t>Жилищно-коммунальное хозяйство</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0,5</w:t>
            </w:r>
          </w:p>
        </w:tc>
        <w:tc>
          <w:tcPr>
            <w:tcW w:w="709" w:type="dxa"/>
            <w:vAlign w:val="center"/>
          </w:tcPr>
          <w:p w:rsidR="00D6247F" w:rsidRDefault="00D6247F">
            <w:pPr>
              <w:pStyle w:val="ConsPlusNormal"/>
              <w:jc w:val="center"/>
            </w:pPr>
            <w:r>
              <w:t>1,1</w:t>
            </w:r>
          </w:p>
        </w:tc>
        <w:tc>
          <w:tcPr>
            <w:tcW w:w="708" w:type="dxa"/>
            <w:vAlign w:val="center"/>
          </w:tcPr>
          <w:p w:rsidR="00D6247F" w:rsidRDefault="00D6247F">
            <w:pPr>
              <w:pStyle w:val="ConsPlusNormal"/>
              <w:jc w:val="center"/>
            </w:pPr>
            <w:r>
              <w:t>1,7</w:t>
            </w:r>
          </w:p>
        </w:tc>
        <w:tc>
          <w:tcPr>
            <w:tcW w:w="709" w:type="dxa"/>
            <w:vAlign w:val="center"/>
          </w:tcPr>
          <w:p w:rsidR="00D6247F" w:rsidRDefault="00D6247F">
            <w:pPr>
              <w:pStyle w:val="ConsPlusNormal"/>
              <w:jc w:val="center"/>
            </w:pPr>
            <w:r>
              <w:t>2,5</w:t>
            </w:r>
          </w:p>
        </w:tc>
        <w:tc>
          <w:tcPr>
            <w:tcW w:w="794" w:type="dxa"/>
            <w:vAlign w:val="center"/>
          </w:tcPr>
          <w:p w:rsidR="00D6247F" w:rsidRDefault="00D6247F">
            <w:pPr>
              <w:pStyle w:val="ConsPlusNormal"/>
              <w:jc w:val="center"/>
            </w:pPr>
            <w:r>
              <w:t>4,3</w:t>
            </w:r>
          </w:p>
        </w:tc>
        <w:tc>
          <w:tcPr>
            <w:tcW w:w="794" w:type="dxa"/>
            <w:vAlign w:val="center"/>
          </w:tcPr>
          <w:p w:rsidR="00D6247F" w:rsidRDefault="00D6247F">
            <w:pPr>
              <w:pStyle w:val="ConsPlusNormal"/>
              <w:jc w:val="center"/>
            </w:pPr>
            <w:r>
              <w:t>7,3</w:t>
            </w:r>
          </w:p>
        </w:tc>
        <w:tc>
          <w:tcPr>
            <w:tcW w:w="2580" w:type="dxa"/>
            <w:vAlign w:val="center"/>
          </w:tcPr>
          <w:p w:rsidR="00D6247F" w:rsidRDefault="00D6247F">
            <w:pPr>
              <w:pStyle w:val="ConsPlusNormal"/>
              <w:jc w:val="center"/>
            </w:pPr>
            <w:r>
              <w:t>Министерство жилищно-коммунального хозяйства и энергетики</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outlineLvl w:val="2"/>
            </w:pPr>
            <w:r>
              <w:t>5.</w:t>
            </w:r>
          </w:p>
        </w:tc>
        <w:tc>
          <w:tcPr>
            <w:tcW w:w="14771" w:type="dxa"/>
            <w:gridSpan w:val="13"/>
            <w:vAlign w:val="center"/>
          </w:tcPr>
          <w:p w:rsidR="00D6247F" w:rsidRDefault="00D6247F">
            <w:pPr>
              <w:pStyle w:val="ConsPlusNormal"/>
              <w:jc w:val="center"/>
            </w:pPr>
            <w:r>
              <w:t>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 объектах (от общей численности объектов, на которых инвалидами предоставляются услуги):</w:t>
            </w:r>
          </w:p>
        </w:tc>
      </w:tr>
      <w:tr w:rsidR="00D6247F" w:rsidTr="00D6247F">
        <w:tc>
          <w:tcPr>
            <w:tcW w:w="680" w:type="dxa"/>
            <w:vAlign w:val="center"/>
          </w:tcPr>
          <w:p w:rsidR="00D6247F" w:rsidRDefault="00D6247F">
            <w:pPr>
              <w:pStyle w:val="ConsPlusNormal"/>
              <w:jc w:val="center"/>
            </w:pPr>
            <w:r>
              <w:t>5.1.</w:t>
            </w:r>
          </w:p>
        </w:tc>
        <w:tc>
          <w:tcPr>
            <w:tcW w:w="2835" w:type="dxa"/>
          </w:tcPr>
          <w:p w:rsidR="00D6247F" w:rsidRDefault="00D6247F">
            <w:pPr>
              <w:pStyle w:val="ConsPlusNormal"/>
              <w:jc w:val="both"/>
            </w:pPr>
            <w:r>
              <w:t>Здравоохранения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1,7</w:t>
            </w:r>
          </w:p>
        </w:tc>
        <w:tc>
          <w:tcPr>
            <w:tcW w:w="709" w:type="dxa"/>
            <w:vAlign w:val="center"/>
          </w:tcPr>
          <w:p w:rsidR="00D6247F" w:rsidRDefault="00D6247F">
            <w:pPr>
              <w:pStyle w:val="ConsPlusNormal"/>
              <w:jc w:val="center"/>
            </w:pPr>
            <w:r>
              <w:t>3,3</w:t>
            </w:r>
          </w:p>
        </w:tc>
        <w:tc>
          <w:tcPr>
            <w:tcW w:w="708" w:type="dxa"/>
            <w:vAlign w:val="center"/>
          </w:tcPr>
          <w:p w:rsidR="00D6247F" w:rsidRDefault="00D6247F">
            <w:pPr>
              <w:pStyle w:val="ConsPlusNormal"/>
              <w:jc w:val="center"/>
            </w:pPr>
            <w:r>
              <w:t>4,3</w:t>
            </w:r>
          </w:p>
        </w:tc>
        <w:tc>
          <w:tcPr>
            <w:tcW w:w="709" w:type="dxa"/>
            <w:vAlign w:val="center"/>
          </w:tcPr>
          <w:p w:rsidR="00D6247F" w:rsidRDefault="00D6247F">
            <w:pPr>
              <w:pStyle w:val="ConsPlusNormal"/>
              <w:jc w:val="center"/>
            </w:pPr>
            <w:r>
              <w:t>4,5</w:t>
            </w:r>
          </w:p>
        </w:tc>
        <w:tc>
          <w:tcPr>
            <w:tcW w:w="709" w:type="dxa"/>
            <w:vAlign w:val="center"/>
          </w:tcPr>
          <w:p w:rsidR="00D6247F" w:rsidRDefault="00D6247F">
            <w:pPr>
              <w:pStyle w:val="ConsPlusNormal"/>
              <w:jc w:val="center"/>
            </w:pPr>
            <w:r>
              <w:t>5</w:t>
            </w:r>
          </w:p>
        </w:tc>
        <w:tc>
          <w:tcPr>
            <w:tcW w:w="709" w:type="dxa"/>
            <w:vAlign w:val="center"/>
          </w:tcPr>
          <w:p w:rsidR="00D6247F" w:rsidRDefault="00D6247F">
            <w:pPr>
              <w:pStyle w:val="ConsPlusNormal"/>
              <w:jc w:val="center"/>
            </w:pPr>
            <w:r>
              <w:t>6</w:t>
            </w:r>
          </w:p>
        </w:tc>
        <w:tc>
          <w:tcPr>
            <w:tcW w:w="708" w:type="dxa"/>
            <w:vAlign w:val="center"/>
          </w:tcPr>
          <w:p w:rsidR="00D6247F" w:rsidRDefault="00D6247F">
            <w:pPr>
              <w:pStyle w:val="ConsPlusNormal"/>
              <w:jc w:val="center"/>
            </w:pPr>
            <w:r>
              <w:t>7</w:t>
            </w:r>
          </w:p>
        </w:tc>
        <w:tc>
          <w:tcPr>
            <w:tcW w:w="709" w:type="dxa"/>
            <w:vAlign w:val="center"/>
          </w:tcPr>
          <w:p w:rsidR="00D6247F" w:rsidRDefault="00D6247F">
            <w:pPr>
              <w:pStyle w:val="ConsPlusNormal"/>
              <w:jc w:val="center"/>
            </w:pPr>
            <w:r>
              <w:t>8</w:t>
            </w:r>
          </w:p>
        </w:tc>
        <w:tc>
          <w:tcPr>
            <w:tcW w:w="794" w:type="dxa"/>
            <w:vAlign w:val="center"/>
          </w:tcPr>
          <w:p w:rsidR="00D6247F" w:rsidRDefault="00D6247F">
            <w:pPr>
              <w:pStyle w:val="ConsPlusNormal"/>
              <w:jc w:val="center"/>
            </w:pPr>
            <w:r>
              <w:t>50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здравоохранения Республики Саха (Якутия)</w:t>
            </w:r>
          </w:p>
        </w:tc>
      </w:tr>
      <w:tr w:rsidR="00D6247F" w:rsidTr="00D6247F">
        <w:tc>
          <w:tcPr>
            <w:tcW w:w="680" w:type="dxa"/>
            <w:vAlign w:val="center"/>
          </w:tcPr>
          <w:p w:rsidR="00D6247F" w:rsidRDefault="00D6247F">
            <w:pPr>
              <w:pStyle w:val="ConsPlusNormal"/>
              <w:jc w:val="center"/>
            </w:pPr>
            <w:r>
              <w:t>5.2.</w:t>
            </w:r>
          </w:p>
        </w:tc>
        <w:tc>
          <w:tcPr>
            <w:tcW w:w="2835" w:type="dxa"/>
          </w:tcPr>
          <w:p w:rsidR="00D6247F" w:rsidRDefault="00D6247F">
            <w:pPr>
              <w:pStyle w:val="ConsPlusNormal"/>
              <w:jc w:val="both"/>
            </w:pPr>
            <w:r>
              <w:t>Социальной защиты и социального обслуживания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52</w:t>
            </w:r>
          </w:p>
        </w:tc>
        <w:tc>
          <w:tcPr>
            <w:tcW w:w="709" w:type="dxa"/>
            <w:vAlign w:val="center"/>
          </w:tcPr>
          <w:p w:rsidR="00D6247F" w:rsidRDefault="00D6247F">
            <w:pPr>
              <w:pStyle w:val="ConsPlusNormal"/>
              <w:jc w:val="center"/>
            </w:pPr>
            <w:r>
              <w:t>60</w:t>
            </w:r>
          </w:p>
        </w:tc>
        <w:tc>
          <w:tcPr>
            <w:tcW w:w="708" w:type="dxa"/>
            <w:vAlign w:val="center"/>
          </w:tcPr>
          <w:p w:rsidR="00D6247F" w:rsidRDefault="00D6247F">
            <w:pPr>
              <w:pStyle w:val="ConsPlusNormal"/>
              <w:jc w:val="center"/>
            </w:pPr>
            <w:r>
              <w:t>70</w:t>
            </w:r>
          </w:p>
        </w:tc>
        <w:tc>
          <w:tcPr>
            <w:tcW w:w="709" w:type="dxa"/>
            <w:vAlign w:val="center"/>
          </w:tcPr>
          <w:p w:rsidR="00D6247F" w:rsidRDefault="00D6247F">
            <w:pPr>
              <w:pStyle w:val="ConsPlusNormal"/>
              <w:jc w:val="center"/>
            </w:pPr>
            <w:r>
              <w:t>80</w:t>
            </w:r>
          </w:p>
        </w:tc>
        <w:tc>
          <w:tcPr>
            <w:tcW w:w="709" w:type="dxa"/>
            <w:vAlign w:val="center"/>
          </w:tcPr>
          <w:p w:rsidR="00D6247F" w:rsidRDefault="00D6247F">
            <w:pPr>
              <w:pStyle w:val="ConsPlusNormal"/>
              <w:jc w:val="center"/>
            </w:pPr>
            <w:r>
              <w:t>85</w:t>
            </w:r>
          </w:p>
        </w:tc>
        <w:tc>
          <w:tcPr>
            <w:tcW w:w="709" w:type="dxa"/>
            <w:vAlign w:val="center"/>
          </w:tcPr>
          <w:p w:rsidR="00D6247F" w:rsidRDefault="00D6247F">
            <w:pPr>
              <w:pStyle w:val="ConsPlusNormal"/>
              <w:jc w:val="center"/>
            </w:pPr>
            <w:r>
              <w:t>90</w:t>
            </w:r>
          </w:p>
        </w:tc>
        <w:tc>
          <w:tcPr>
            <w:tcW w:w="708" w:type="dxa"/>
            <w:vAlign w:val="center"/>
          </w:tcPr>
          <w:p w:rsidR="00D6247F" w:rsidRDefault="00D6247F">
            <w:pPr>
              <w:pStyle w:val="ConsPlusNormal"/>
              <w:jc w:val="center"/>
            </w:pPr>
            <w:r>
              <w:t>95</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5.3.</w:t>
            </w:r>
          </w:p>
        </w:tc>
        <w:tc>
          <w:tcPr>
            <w:tcW w:w="2835" w:type="dxa"/>
          </w:tcPr>
          <w:p w:rsidR="00D6247F" w:rsidRDefault="00D6247F">
            <w:pPr>
              <w:pStyle w:val="ConsPlusNormal"/>
              <w:jc w:val="both"/>
            </w:pPr>
            <w:r>
              <w:t>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3,17</w:t>
            </w:r>
          </w:p>
        </w:tc>
        <w:tc>
          <w:tcPr>
            <w:tcW w:w="709" w:type="dxa"/>
            <w:vAlign w:val="center"/>
          </w:tcPr>
          <w:p w:rsidR="00D6247F" w:rsidRDefault="00D6247F">
            <w:pPr>
              <w:pStyle w:val="ConsPlusNormal"/>
              <w:jc w:val="center"/>
            </w:pPr>
            <w:r>
              <w:t>5</w:t>
            </w:r>
          </w:p>
        </w:tc>
        <w:tc>
          <w:tcPr>
            <w:tcW w:w="708" w:type="dxa"/>
            <w:vAlign w:val="center"/>
          </w:tcPr>
          <w:p w:rsidR="00D6247F" w:rsidRDefault="00D6247F">
            <w:pPr>
              <w:pStyle w:val="ConsPlusNormal"/>
              <w:jc w:val="center"/>
            </w:pPr>
            <w:r>
              <w:t>5,5</w:t>
            </w:r>
          </w:p>
        </w:tc>
        <w:tc>
          <w:tcPr>
            <w:tcW w:w="709" w:type="dxa"/>
            <w:vAlign w:val="center"/>
          </w:tcPr>
          <w:p w:rsidR="00D6247F" w:rsidRDefault="00D6247F">
            <w:pPr>
              <w:pStyle w:val="ConsPlusNormal"/>
              <w:jc w:val="center"/>
            </w:pPr>
            <w:r>
              <w:t>6</w:t>
            </w:r>
          </w:p>
        </w:tc>
        <w:tc>
          <w:tcPr>
            <w:tcW w:w="709" w:type="dxa"/>
            <w:vAlign w:val="center"/>
          </w:tcPr>
          <w:p w:rsidR="00D6247F" w:rsidRDefault="00D6247F">
            <w:pPr>
              <w:pStyle w:val="ConsPlusNormal"/>
              <w:jc w:val="center"/>
            </w:pPr>
            <w:r>
              <w:t>6,5</w:t>
            </w:r>
          </w:p>
        </w:tc>
        <w:tc>
          <w:tcPr>
            <w:tcW w:w="709" w:type="dxa"/>
            <w:vAlign w:val="center"/>
          </w:tcPr>
          <w:p w:rsidR="00D6247F" w:rsidRDefault="00D6247F">
            <w:pPr>
              <w:pStyle w:val="ConsPlusNormal"/>
              <w:jc w:val="center"/>
            </w:pPr>
            <w:r>
              <w:t>7</w:t>
            </w:r>
          </w:p>
        </w:tc>
        <w:tc>
          <w:tcPr>
            <w:tcW w:w="708" w:type="dxa"/>
            <w:vAlign w:val="center"/>
          </w:tcPr>
          <w:p w:rsidR="00D6247F" w:rsidRDefault="00D6247F">
            <w:pPr>
              <w:pStyle w:val="ConsPlusNormal"/>
              <w:jc w:val="center"/>
            </w:pPr>
            <w:r>
              <w:t>7,5</w:t>
            </w:r>
          </w:p>
        </w:tc>
        <w:tc>
          <w:tcPr>
            <w:tcW w:w="709" w:type="dxa"/>
            <w:vAlign w:val="center"/>
          </w:tcPr>
          <w:p w:rsidR="00D6247F" w:rsidRDefault="00D6247F">
            <w:pPr>
              <w:pStyle w:val="ConsPlusNormal"/>
              <w:jc w:val="center"/>
            </w:pPr>
            <w:r>
              <w:t>15</w:t>
            </w:r>
          </w:p>
        </w:tc>
        <w:tc>
          <w:tcPr>
            <w:tcW w:w="794" w:type="dxa"/>
            <w:vAlign w:val="center"/>
          </w:tcPr>
          <w:p w:rsidR="00D6247F" w:rsidRDefault="00D6247F">
            <w:pPr>
              <w:pStyle w:val="ConsPlusNormal"/>
              <w:jc w:val="center"/>
            </w:pPr>
            <w:r>
              <w:t>35</w:t>
            </w:r>
          </w:p>
        </w:tc>
        <w:tc>
          <w:tcPr>
            <w:tcW w:w="794" w:type="dxa"/>
            <w:vAlign w:val="center"/>
          </w:tcPr>
          <w:p w:rsidR="00D6247F" w:rsidRDefault="00D6247F">
            <w:pPr>
              <w:pStyle w:val="ConsPlusNormal"/>
              <w:jc w:val="center"/>
            </w:pPr>
            <w:r>
              <w:t>60</w:t>
            </w:r>
          </w:p>
        </w:tc>
        <w:tc>
          <w:tcPr>
            <w:tcW w:w="2580" w:type="dxa"/>
            <w:vAlign w:val="center"/>
          </w:tcPr>
          <w:p w:rsidR="00D6247F" w:rsidRDefault="00D6247F">
            <w:pPr>
              <w:pStyle w:val="ConsPlusNormal"/>
              <w:jc w:val="center"/>
            </w:pPr>
            <w:r>
              <w:t>Министерство образования Республики Саха (Якутия)</w:t>
            </w:r>
          </w:p>
        </w:tc>
      </w:tr>
      <w:tr w:rsidR="00D6247F" w:rsidTr="00D6247F">
        <w:tc>
          <w:tcPr>
            <w:tcW w:w="680" w:type="dxa"/>
            <w:vAlign w:val="center"/>
          </w:tcPr>
          <w:p w:rsidR="00D6247F" w:rsidRDefault="00D6247F">
            <w:pPr>
              <w:pStyle w:val="ConsPlusNormal"/>
              <w:jc w:val="center"/>
            </w:pPr>
            <w:r>
              <w:t>5.4.</w:t>
            </w:r>
          </w:p>
        </w:tc>
        <w:tc>
          <w:tcPr>
            <w:tcW w:w="2835" w:type="dxa"/>
          </w:tcPr>
          <w:p w:rsidR="00D6247F" w:rsidRDefault="00D6247F">
            <w:pPr>
              <w:pStyle w:val="ConsPlusNormal"/>
              <w:jc w:val="both"/>
            </w:pPr>
            <w:r>
              <w:t>Профессионального 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15,1</w:t>
            </w:r>
          </w:p>
        </w:tc>
        <w:tc>
          <w:tcPr>
            <w:tcW w:w="709" w:type="dxa"/>
            <w:vAlign w:val="center"/>
          </w:tcPr>
          <w:p w:rsidR="00D6247F" w:rsidRDefault="00D6247F">
            <w:pPr>
              <w:pStyle w:val="ConsPlusNormal"/>
              <w:jc w:val="center"/>
            </w:pPr>
            <w:r>
              <w:t>28,3</w:t>
            </w:r>
          </w:p>
        </w:tc>
        <w:tc>
          <w:tcPr>
            <w:tcW w:w="708" w:type="dxa"/>
            <w:vAlign w:val="center"/>
          </w:tcPr>
          <w:p w:rsidR="00D6247F" w:rsidRDefault="00D6247F">
            <w:pPr>
              <w:pStyle w:val="ConsPlusNormal"/>
              <w:jc w:val="center"/>
            </w:pPr>
            <w:r>
              <w:t>34</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55</w:t>
            </w:r>
          </w:p>
        </w:tc>
        <w:tc>
          <w:tcPr>
            <w:tcW w:w="709" w:type="dxa"/>
            <w:vAlign w:val="center"/>
          </w:tcPr>
          <w:p w:rsidR="00D6247F" w:rsidRDefault="00D6247F">
            <w:pPr>
              <w:pStyle w:val="ConsPlusNormal"/>
              <w:jc w:val="center"/>
            </w:pPr>
            <w:r>
              <w:t>60</w:t>
            </w:r>
          </w:p>
        </w:tc>
        <w:tc>
          <w:tcPr>
            <w:tcW w:w="708" w:type="dxa"/>
            <w:vAlign w:val="center"/>
          </w:tcPr>
          <w:p w:rsidR="00D6247F" w:rsidRDefault="00D6247F">
            <w:pPr>
              <w:pStyle w:val="ConsPlusNormal"/>
              <w:jc w:val="center"/>
            </w:pPr>
            <w:r>
              <w:t>66</w:t>
            </w:r>
          </w:p>
        </w:tc>
        <w:tc>
          <w:tcPr>
            <w:tcW w:w="709" w:type="dxa"/>
            <w:vAlign w:val="center"/>
          </w:tcPr>
          <w:p w:rsidR="00D6247F" w:rsidRDefault="00D6247F">
            <w:pPr>
              <w:pStyle w:val="ConsPlusNormal"/>
              <w:jc w:val="center"/>
            </w:pPr>
            <w:r>
              <w:t>80</w:t>
            </w:r>
          </w:p>
        </w:tc>
        <w:tc>
          <w:tcPr>
            <w:tcW w:w="794" w:type="dxa"/>
            <w:vAlign w:val="center"/>
          </w:tcPr>
          <w:p w:rsidR="00D6247F" w:rsidRDefault="00D6247F">
            <w:pPr>
              <w:pStyle w:val="ConsPlusNormal"/>
              <w:jc w:val="center"/>
            </w:pPr>
            <w:r>
              <w:t>90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профессионального образования, подготовки и расстановки кадров Республики Саха (Якутия)</w:t>
            </w:r>
          </w:p>
        </w:tc>
      </w:tr>
      <w:tr w:rsidR="00D6247F" w:rsidTr="00D6247F">
        <w:tc>
          <w:tcPr>
            <w:tcW w:w="680" w:type="dxa"/>
            <w:vAlign w:val="center"/>
          </w:tcPr>
          <w:p w:rsidR="00D6247F" w:rsidRDefault="00D6247F">
            <w:pPr>
              <w:pStyle w:val="ConsPlusNormal"/>
              <w:jc w:val="center"/>
            </w:pPr>
            <w:r>
              <w:t>5.5.</w:t>
            </w:r>
          </w:p>
        </w:tc>
        <w:tc>
          <w:tcPr>
            <w:tcW w:w="2835" w:type="dxa"/>
          </w:tcPr>
          <w:p w:rsidR="00D6247F" w:rsidRDefault="00D6247F">
            <w:pPr>
              <w:pStyle w:val="ConsPlusNormal"/>
              <w:jc w:val="both"/>
            </w:pPr>
            <w:r>
              <w:t>Культуры</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33</w:t>
            </w:r>
          </w:p>
        </w:tc>
        <w:tc>
          <w:tcPr>
            <w:tcW w:w="708" w:type="dxa"/>
            <w:vAlign w:val="center"/>
          </w:tcPr>
          <w:p w:rsidR="00D6247F" w:rsidRDefault="00D6247F">
            <w:pPr>
              <w:pStyle w:val="ConsPlusNormal"/>
              <w:jc w:val="center"/>
            </w:pPr>
            <w:r>
              <w:t>44</w:t>
            </w:r>
          </w:p>
        </w:tc>
        <w:tc>
          <w:tcPr>
            <w:tcW w:w="709" w:type="dxa"/>
            <w:vAlign w:val="center"/>
          </w:tcPr>
          <w:p w:rsidR="00D6247F" w:rsidRDefault="00D6247F">
            <w:pPr>
              <w:pStyle w:val="ConsPlusNormal"/>
              <w:jc w:val="center"/>
            </w:pPr>
            <w:r>
              <w:t>55</w:t>
            </w:r>
          </w:p>
        </w:tc>
        <w:tc>
          <w:tcPr>
            <w:tcW w:w="709" w:type="dxa"/>
            <w:vAlign w:val="center"/>
          </w:tcPr>
          <w:p w:rsidR="00D6247F" w:rsidRDefault="00D6247F">
            <w:pPr>
              <w:pStyle w:val="ConsPlusNormal"/>
              <w:jc w:val="center"/>
            </w:pPr>
            <w:r>
              <w:t>66</w:t>
            </w:r>
          </w:p>
        </w:tc>
        <w:tc>
          <w:tcPr>
            <w:tcW w:w="709" w:type="dxa"/>
            <w:vAlign w:val="center"/>
          </w:tcPr>
          <w:p w:rsidR="00D6247F" w:rsidRDefault="00D6247F">
            <w:pPr>
              <w:pStyle w:val="ConsPlusNormal"/>
              <w:jc w:val="center"/>
            </w:pPr>
            <w:r>
              <w:t>77</w:t>
            </w:r>
          </w:p>
        </w:tc>
        <w:tc>
          <w:tcPr>
            <w:tcW w:w="708" w:type="dxa"/>
            <w:vAlign w:val="center"/>
          </w:tcPr>
          <w:p w:rsidR="00D6247F" w:rsidRDefault="00D6247F">
            <w:pPr>
              <w:pStyle w:val="ConsPlusNormal"/>
              <w:jc w:val="center"/>
            </w:pPr>
            <w:r>
              <w:t>88</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культуры и духовного развития Республики Саха (Якутия)</w:t>
            </w:r>
          </w:p>
        </w:tc>
      </w:tr>
      <w:tr w:rsidR="00D6247F" w:rsidTr="00D6247F">
        <w:tc>
          <w:tcPr>
            <w:tcW w:w="680" w:type="dxa"/>
            <w:vAlign w:val="center"/>
          </w:tcPr>
          <w:p w:rsidR="00D6247F" w:rsidRDefault="00D6247F">
            <w:pPr>
              <w:pStyle w:val="ConsPlusNormal"/>
              <w:jc w:val="center"/>
            </w:pPr>
            <w:r>
              <w:lastRenderedPageBreak/>
              <w:t>5.6.</w:t>
            </w:r>
          </w:p>
        </w:tc>
        <w:tc>
          <w:tcPr>
            <w:tcW w:w="2835" w:type="dxa"/>
          </w:tcPr>
          <w:p w:rsidR="00D6247F" w:rsidRDefault="00D6247F">
            <w:pPr>
              <w:pStyle w:val="ConsPlusNormal"/>
              <w:jc w:val="both"/>
            </w:pPr>
            <w:r>
              <w:t>Физической культуры и спорта</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54,2</w:t>
            </w:r>
          </w:p>
        </w:tc>
        <w:tc>
          <w:tcPr>
            <w:tcW w:w="709" w:type="dxa"/>
            <w:vAlign w:val="center"/>
          </w:tcPr>
          <w:p w:rsidR="00D6247F" w:rsidRDefault="00D6247F">
            <w:pPr>
              <w:pStyle w:val="ConsPlusNormal"/>
              <w:jc w:val="center"/>
            </w:pPr>
            <w:r>
              <w:t>58,3</w:t>
            </w:r>
          </w:p>
        </w:tc>
        <w:tc>
          <w:tcPr>
            <w:tcW w:w="708" w:type="dxa"/>
            <w:vAlign w:val="center"/>
          </w:tcPr>
          <w:p w:rsidR="00D6247F" w:rsidRDefault="00D6247F">
            <w:pPr>
              <w:pStyle w:val="ConsPlusNormal"/>
              <w:jc w:val="center"/>
            </w:pPr>
            <w:r>
              <w:t>62,5</w:t>
            </w:r>
          </w:p>
        </w:tc>
        <w:tc>
          <w:tcPr>
            <w:tcW w:w="709" w:type="dxa"/>
            <w:vAlign w:val="center"/>
          </w:tcPr>
          <w:p w:rsidR="00D6247F" w:rsidRDefault="00D6247F">
            <w:pPr>
              <w:pStyle w:val="ConsPlusNormal"/>
              <w:jc w:val="center"/>
            </w:pPr>
            <w:r>
              <w:t>66,7</w:t>
            </w:r>
          </w:p>
        </w:tc>
        <w:tc>
          <w:tcPr>
            <w:tcW w:w="709" w:type="dxa"/>
            <w:vAlign w:val="center"/>
          </w:tcPr>
          <w:p w:rsidR="00D6247F" w:rsidRDefault="00D6247F">
            <w:pPr>
              <w:pStyle w:val="ConsPlusNormal"/>
              <w:jc w:val="center"/>
            </w:pPr>
            <w:r>
              <w:t>70,8</w:t>
            </w:r>
          </w:p>
        </w:tc>
        <w:tc>
          <w:tcPr>
            <w:tcW w:w="709" w:type="dxa"/>
            <w:vAlign w:val="center"/>
          </w:tcPr>
          <w:p w:rsidR="00D6247F" w:rsidRDefault="00D6247F">
            <w:pPr>
              <w:pStyle w:val="ConsPlusNormal"/>
              <w:jc w:val="center"/>
            </w:pPr>
            <w:r>
              <w:t>75</w:t>
            </w:r>
          </w:p>
        </w:tc>
        <w:tc>
          <w:tcPr>
            <w:tcW w:w="708" w:type="dxa"/>
            <w:vAlign w:val="center"/>
          </w:tcPr>
          <w:p w:rsidR="00D6247F" w:rsidRDefault="00D6247F">
            <w:pPr>
              <w:pStyle w:val="ConsPlusNormal"/>
              <w:jc w:val="center"/>
            </w:pPr>
            <w:r>
              <w:t>79,2</w:t>
            </w:r>
          </w:p>
        </w:tc>
        <w:tc>
          <w:tcPr>
            <w:tcW w:w="709" w:type="dxa"/>
            <w:vAlign w:val="center"/>
          </w:tcPr>
          <w:p w:rsidR="00D6247F" w:rsidRDefault="00D6247F">
            <w:pPr>
              <w:pStyle w:val="ConsPlusNormal"/>
              <w:jc w:val="center"/>
            </w:pPr>
            <w:r>
              <w:t>83,3</w:t>
            </w:r>
          </w:p>
        </w:tc>
        <w:tc>
          <w:tcPr>
            <w:tcW w:w="794" w:type="dxa"/>
            <w:vAlign w:val="center"/>
          </w:tcPr>
          <w:p w:rsidR="00D6247F" w:rsidRDefault="00D6247F">
            <w:pPr>
              <w:pStyle w:val="ConsPlusNormal"/>
              <w:jc w:val="center"/>
            </w:pPr>
            <w:r>
              <w:t>91,7</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спорта</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5.7.</w:t>
            </w:r>
          </w:p>
        </w:tc>
        <w:tc>
          <w:tcPr>
            <w:tcW w:w="2835" w:type="dxa"/>
          </w:tcPr>
          <w:p w:rsidR="00D6247F" w:rsidRDefault="00D6247F">
            <w:pPr>
              <w:pStyle w:val="ConsPlusNormal"/>
              <w:jc w:val="both"/>
            </w:pPr>
            <w:r>
              <w:t>Предоставления государственных услуг населению (МФЦ)</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7</w:t>
            </w:r>
          </w:p>
        </w:tc>
        <w:tc>
          <w:tcPr>
            <w:tcW w:w="709" w:type="dxa"/>
            <w:vAlign w:val="center"/>
          </w:tcPr>
          <w:p w:rsidR="00D6247F" w:rsidRDefault="00D6247F">
            <w:pPr>
              <w:pStyle w:val="ConsPlusNormal"/>
              <w:jc w:val="center"/>
            </w:pPr>
            <w:r>
              <w:t>5</w:t>
            </w:r>
          </w:p>
        </w:tc>
        <w:tc>
          <w:tcPr>
            <w:tcW w:w="708" w:type="dxa"/>
            <w:vAlign w:val="center"/>
          </w:tcPr>
          <w:p w:rsidR="00D6247F" w:rsidRDefault="00D6247F">
            <w:pPr>
              <w:pStyle w:val="ConsPlusNormal"/>
              <w:jc w:val="center"/>
            </w:pPr>
            <w:r>
              <w:t>5</w:t>
            </w:r>
          </w:p>
        </w:tc>
        <w:tc>
          <w:tcPr>
            <w:tcW w:w="709" w:type="dxa"/>
            <w:vAlign w:val="center"/>
          </w:tcPr>
          <w:p w:rsidR="00D6247F" w:rsidRDefault="00D6247F">
            <w:pPr>
              <w:pStyle w:val="ConsPlusNormal"/>
              <w:jc w:val="center"/>
            </w:pPr>
            <w:r>
              <w:t>5</w:t>
            </w:r>
          </w:p>
        </w:tc>
        <w:tc>
          <w:tcPr>
            <w:tcW w:w="709" w:type="dxa"/>
            <w:vAlign w:val="center"/>
          </w:tcPr>
          <w:p w:rsidR="00D6247F" w:rsidRDefault="00D6247F">
            <w:pPr>
              <w:pStyle w:val="ConsPlusNormal"/>
              <w:jc w:val="center"/>
            </w:pPr>
            <w:r>
              <w:t>5</w:t>
            </w:r>
          </w:p>
        </w:tc>
        <w:tc>
          <w:tcPr>
            <w:tcW w:w="709" w:type="dxa"/>
            <w:vAlign w:val="center"/>
          </w:tcPr>
          <w:p w:rsidR="00D6247F" w:rsidRDefault="00D6247F">
            <w:pPr>
              <w:pStyle w:val="ConsPlusNormal"/>
              <w:jc w:val="center"/>
            </w:pPr>
            <w:r>
              <w:t>5</w:t>
            </w:r>
          </w:p>
        </w:tc>
        <w:tc>
          <w:tcPr>
            <w:tcW w:w="708" w:type="dxa"/>
            <w:vAlign w:val="center"/>
          </w:tcPr>
          <w:p w:rsidR="00D6247F" w:rsidRDefault="00D6247F">
            <w:pPr>
              <w:pStyle w:val="ConsPlusNormal"/>
              <w:jc w:val="center"/>
            </w:pPr>
            <w:r>
              <w:t>5</w:t>
            </w:r>
          </w:p>
        </w:tc>
        <w:tc>
          <w:tcPr>
            <w:tcW w:w="709" w:type="dxa"/>
            <w:vAlign w:val="center"/>
          </w:tcPr>
          <w:p w:rsidR="00D6247F" w:rsidRDefault="00D6247F">
            <w:pPr>
              <w:pStyle w:val="ConsPlusNormal"/>
              <w:jc w:val="center"/>
            </w:pPr>
            <w:r>
              <w:t>5</w:t>
            </w:r>
          </w:p>
        </w:tc>
        <w:tc>
          <w:tcPr>
            <w:tcW w:w="794" w:type="dxa"/>
            <w:vAlign w:val="center"/>
          </w:tcPr>
          <w:p w:rsidR="00D6247F" w:rsidRDefault="00D6247F">
            <w:pPr>
              <w:pStyle w:val="ConsPlusNormal"/>
              <w:jc w:val="center"/>
            </w:pPr>
            <w:r>
              <w:t>5</w:t>
            </w:r>
          </w:p>
        </w:tc>
        <w:tc>
          <w:tcPr>
            <w:tcW w:w="794" w:type="dxa"/>
            <w:vAlign w:val="center"/>
          </w:tcPr>
          <w:p w:rsidR="00D6247F" w:rsidRDefault="00D6247F">
            <w:pPr>
              <w:pStyle w:val="ConsPlusNormal"/>
              <w:jc w:val="center"/>
            </w:pPr>
            <w:r>
              <w:t>5</w:t>
            </w:r>
          </w:p>
        </w:tc>
        <w:tc>
          <w:tcPr>
            <w:tcW w:w="2580" w:type="dxa"/>
            <w:vAlign w:val="center"/>
          </w:tcPr>
          <w:p w:rsidR="00D6247F" w:rsidRDefault="00D6247F">
            <w:pPr>
              <w:pStyle w:val="ConsPlusNormal"/>
              <w:jc w:val="center"/>
            </w:pPr>
            <w:r>
              <w:t>Министерство экономики Республики</w:t>
            </w:r>
          </w:p>
          <w:p w:rsidR="00D6247F" w:rsidRDefault="00D6247F">
            <w:pPr>
              <w:pStyle w:val="ConsPlusNormal"/>
              <w:jc w:val="center"/>
            </w:pPr>
            <w:r>
              <w:t>Саха (Якутия)</w:t>
            </w:r>
          </w:p>
        </w:tc>
      </w:tr>
      <w:tr w:rsidR="00D6247F" w:rsidTr="00D6247F">
        <w:tc>
          <w:tcPr>
            <w:tcW w:w="680" w:type="dxa"/>
            <w:vAlign w:val="center"/>
          </w:tcPr>
          <w:p w:rsidR="00D6247F" w:rsidRDefault="00D6247F">
            <w:pPr>
              <w:pStyle w:val="ConsPlusNormal"/>
              <w:jc w:val="center"/>
            </w:pPr>
            <w:r>
              <w:t>5.8.</w:t>
            </w:r>
          </w:p>
        </w:tc>
        <w:tc>
          <w:tcPr>
            <w:tcW w:w="2835" w:type="dxa"/>
          </w:tcPr>
          <w:p w:rsidR="00D6247F" w:rsidRDefault="00D6247F">
            <w:pPr>
              <w:pStyle w:val="ConsPlusNormal"/>
              <w:jc w:val="both"/>
            </w:pPr>
            <w:r>
              <w:t>Жилищно-коммунальное хозяйство</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0,5</w:t>
            </w:r>
          </w:p>
        </w:tc>
        <w:tc>
          <w:tcPr>
            <w:tcW w:w="709" w:type="dxa"/>
            <w:vAlign w:val="center"/>
          </w:tcPr>
          <w:p w:rsidR="00D6247F" w:rsidRDefault="00D6247F">
            <w:pPr>
              <w:pStyle w:val="ConsPlusNormal"/>
              <w:jc w:val="center"/>
            </w:pPr>
            <w:r>
              <w:t>1,1</w:t>
            </w:r>
          </w:p>
        </w:tc>
        <w:tc>
          <w:tcPr>
            <w:tcW w:w="708" w:type="dxa"/>
            <w:vAlign w:val="center"/>
          </w:tcPr>
          <w:p w:rsidR="00D6247F" w:rsidRDefault="00D6247F">
            <w:pPr>
              <w:pStyle w:val="ConsPlusNormal"/>
              <w:jc w:val="center"/>
            </w:pPr>
            <w:r>
              <w:t>1,7</w:t>
            </w:r>
          </w:p>
        </w:tc>
        <w:tc>
          <w:tcPr>
            <w:tcW w:w="709" w:type="dxa"/>
            <w:vAlign w:val="center"/>
          </w:tcPr>
          <w:p w:rsidR="00D6247F" w:rsidRDefault="00D6247F">
            <w:pPr>
              <w:pStyle w:val="ConsPlusNormal"/>
              <w:jc w:val="center"/>
            </w:pPr>
            <w:r>
              <w:t>2,5</w:t>
            </w:r>
          </w:p>
        </w:tc>
        <w:tc>
          <w:tcPr>
            <w:tcW w:w="794" w:type="dxa"/>
            <w:vAlign w:val="center"/>
          </w:tcPr>
          <w:p w:rsidR="00D6247F" w:rsidRDefault="00D6247F">
            <w:pPr>
              <w:pStyle w:val="ConsPlusNormal"/>
              <w:jc w:val="center"/>
            </w:pPr>
            <w:r>
              <w:t>4,3</w:t>
            </w:r>
          </w:p>
        </w:tc>
        <w:tc>
          <w:tcPr>
            <w:tcW w:w="794" w:type="dxa"/>
            <w:vAlign w:val="center"/>
          </w:tcPr>
          <w:p w:rsidR="00D6247F" w:rsidRDefault="00D6247F">
            <w:pPr>
              <w:pStyle w:val="ConsPlusNormal"/>
              <w:jc w:val="center"/>
            </w:pPr>
            <w:r>
              <w:t>7,3</w:t>
            </w:r>
          </w:p>
        </w:tc>
        <w:tc>
          <w:tcPr>
            <w:tcW w:w="2580" w:type="dxa"/>
            <w:vAlign w:val="center"/>
          </w:tcPr>
          <w:p w:rsidR="00D6247F" w:rsidRDefault="00D6247F">
            <w:pPr>
              <w:pStyle w:val="ConsPlusNormal"/>
              <w:jc w:val="center"/>
            </w:pPr>
            <w:r>
              <w:t>Министерство жилищно-коммунального хозяйства и энергетики</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outlineLvl w:val="2"/>
            </w:pPr>
            <w:r>
              <w:t>6.</w:t>
            </w:r>
          </w:p>
        </w:tc>
        <w:tc>
          <w:tcPr>
            <w:tcW w:w="14771" w:type="dxa"/>
            <w:gridSpan w:val="13"/>
            <w:vAlign w:val="center"/>
          </w:tcPr>
          <w:p w:rsidR="00D6247F" w:rsidRDefault="00D6247F">
            <w:pPr>
              <w:pStyle w:val="ConsPlusNormal"/>
              <w:jc w:val="center"/>
            </w:pPr>
            <w:r>
              <w:t>Удельный вес объектов и услуг, предоставляемых на них, в сфере труда, занятости и социальной защиты населения, соответствующих требованиям по обеспечению условий их доступности для инвалидов (от общего количества объектов и услуг, предоставляемых в этой сфере), в том числе:</w:t>
            </w:r>
          </w:p>
        </w:tc>
      </w:tr>
      <w:tr w:rsidR="00D6247F" w:rsidTr="00D6247F">
        <w:tc>
          <w:tcPr>
            <w:tcW w:w="680" w:type="dxa"/>
            <w:vAlign w:val="center"/>
          </w:tcPr>
          <w:p w:rsidR="00D6247F" w:rsidRDefault="00D6247F">
            <w:pPr>
              <w:pStyle w:val="ConsPlusNormal"/>
              <w:jc w:val="center"/>
            </w:pPr>
            <w:r>
              <w:t>6.1.</w:t>
            </w:r>
          </w:p>
        </w:tc>
        <w:tc>
          <w:tcPr>
            <w:tcW w:w="2835" w:type="dxa"/>
          </w:tcPr>
          <w:p w:rsidR="00D6247F" w:rsidRDefault="00D6247F">
            <w:pPr>
              <w:pStyle w:val="ConsPlusNormal"/>
              <w:jc w:val="both"/>
            </w:pPr>
            <w:r>
              <w:t>Доля инвалидов (детей-инвалидов), получивших мероприятия по социальной реабилитации и/или абилитации</w:t>
            </w:r>
          </w:p>
        </w:tc>
        <w:tc>
          <w:tcPr>
            <w:tcW w:w="2098" w:type="dxa"/>
            <w:vAlign w:val="center"/>
          </w:tcPr>
          <w:p w:rsidR="00D6247F" w:rsidRDefault="00D6247F">
            <w:pPr>
              <w:pStyle w:val="ConsPlusNormal"/>
              <w:jc w:val="center"/>
            </w:pPr>
            <w:r>
              <w:t>% в общей численности инвалидов (детей-инвалидов), имеющих соответствующие рекомендации в индивидуальной программе реабилитации или абилитации</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55</w:t>
            </w:r>
          </w:p>
        </w:tc>
        <w:tc>
          <w:tcPr>
            <w:tcW w:w="708" w:type="dxa"/>
            <w:vAlign w:val="center"/>
          </w:tcPr>
          <w:p w:rsidR="00D6247F" w:rsidRDefault="00D6247F">
            <w:pPr>
              <w:pStyle w:val="ConsPlusNormal"/>
              <w:jc w:val="center"/>
            </w:pPr>
            <w:r>
              <w:t>60</w:t>
            </w:r>
          </w:p>
        </w:tc>
        <w:tc>
          <w:tcPr>
            <w:tcW w:w="709" w:type="dxa"/>
            <w:vAlign w:val="center"/>
          </w:tcPr>
          <w:p w:rsidR="00D6247F" w:rsidRDefault="00D6247F">
            <w:pPr>
              <w:pStyle w:val="ConsPlusNormal"/>
              <w:jc w:val="center"/>
            </w:pPr>
            <w:r>
              <w:t>65</w:t>
            </w:r>
          </w:p>
        </w:tc>
        <w:tc>
          <w:tcPr>
            <w:tcW w:w="709" w:type="dxa"/>
            <w:vAlign w:val="center"/>
          </w:tcPr>
          <w:p w:rsidR="00D6247F" w:rsidRDefault="00D6247F">
            <w:pPr>
              <w:pStyle w:val="ConsPlusNormal"/>
              <w:jc w:val="center"/>
            </w:pPr>
            <w:r>
              <w:t>70</w:t>
            </w:r>
          </w:p>
        </w:tc>
        <w:tc>
          <w:tcPr>
            <w:tcW w:w="709" w:type="dxa"/>
            <w:vAlign w:val="center"/>
          </w:tcPr>
          <w:p w:rsidR="00D6247F" w:rsidRDefault="00D6247F">
            <w:pPr>
              <w:pStyle w:val="ConsPlusNormal"/>
              <w:jc w:val="center"/>
            </w:pPr>
            <w:r>
              <w:t>70</w:t>
            </w:r>
          </w:p>
        </w:tc>
        <w:tc>
          <w:tcPr>
            <w:tcW w:w="708" w:type="dxa"/>
            <w:vAlign w:val="center"/>
          </w:tcPr>
          <w:p w:rsidR="00D6247F" w:rsidRDefault="00D6247F">
            <w:pPr>
              <w:pStyle w:val="ConsPlusNormal"/>
              <w:jc w:val="center"/>
            </w:pPr>
            <w:r>
              <w:t>70</w:t>
            </w:r>
          </w:p>
        </w:tc>
        <w:tc>
          <w:tcPr>
            <w:tcW w:w="709" w:type="dxa"/>
            <w:vAlign w:val="center"/>
          </w:tcPr>
          <w:p w:rsidR="00D6247F" w:rsidRDefault="00D6247F">
            <w:pPr>
              <w:pStyle w:val="ConsPlusNormal"/>
              <w:jc w:val="center"/>
            </w:pPr>
            <w:r>
              <w:t>70</w:t>
            </w:r>
          </w:p>
        </w:tc>
        <w:tc>
          <w:tcPr>
            <w:tcW w:w="794" w:type="dxa"/>
            <w:vAlign w:val="center"/>
          </w:tcPr>
          <w:p w:rsidR="00D6247F" w:rsidRDefault="00D6247F">
            <w:pPr>
              <w:pStyle w:val="ConsPlusNormal"/>
              <w:jc w:val="center"/>
            </w:pPr>
            <w:r>
              <w:t>75</w:t>
            </w:r>
          </w:p>
        </w:tc>
        <w:tc>
          <w:tcPr>
            <w:tcW w:w="794" w:type="dxa"/>
            <w:vAlign w:val="center"/>
          </w:tcPr>
          <w:p w:rsidR="00D6247F" w:rsidRDefault="00D6247F">
            <w:pPr>
              <w:pStyle w:val="ConsPlusNormal"/>
              <w:jc w:val="center"/>
            </w:pPr>
            <w:r>
              <w:t>80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Merge w:val="restart"/>
            <w:vAlign w:val="center"/>
          </w:tcPr>
          <w:p w:rsidR="00D6247F" w:rsidRDefault="00D6247F">
            <w:pPr>
              <w:pStyle w:val="ConsPlusNormal"/>
              <w:jc w:val="center"/>
            </w:pPr>
            <w:r>
              <w:t>6.2.</w:t>
            </w:r>
          </w:p>
        </w:tc>
        <w:tc>
          <w:tcPr>
            <w:tcW w:w="2835" w:type="dxa"/>
          </w:tcPr>
          <w:p w:rsidR="00D6247F" w:rsidRDefault="00D6247F">
            <w:pPr>
              <w:pStyle w:val="ConsPlusNormal"/>
              <w:jc w:val="both"/>
            </w:pPr>
            <w:r>
              <w:t>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(стационар)</w:t>
            </w:r>
          </w:p>
        </w:tc>
        <w:tc>
          <w:tcPr>
            <w:tcW w:w="2098" w:type="dxa"/>
            <w:vMerge w:val="restart"/>
            <w:vAlign w:val="center"/>
          </w:tcPr>
          <w:p w:rsidR="00D6247F" w:rsidRDefault="00D6247F">
            <w:pPr>
              <w:pStyle w:val="ConsPlusNormal"/>
              <w:jc w:val="center"/>
            </w:pPr>
            <w:r>
              <w:t>% от общего количества таких организаций</w:t>
            </w:r>
          </w:p>
        </w:tc>
        <w:tc>
          <w:tcPr>
            <w:tcW w:w="709" w:type="dxa"/>
            <w:vAlign w:val="center"/>
          </w:tcPr>
          <w:p w:rsidR="00D6247F" w:rsidRDefault="00D6247F">
            <w:pPr>
              <w:pStyle w:val="ConsPlusNormal"/>
              <w:jc w:val="center"/>
            </w:pPr>
            <w:r>
              <w:t>90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Merge w:val="restart"/>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Merge/>
          </w:tcPr>
          <w:p w:rsidR="00D6247F" w:rsidRDefault="00D6247F"/>
        </w:tc>
        <w:tc>
          <w:tcPr>
            <w:tcW w:w="2835" w:type="dxa"/>
          </w:tcPr>
          <w:p w:rsidR="00D6247F" w:rsidRDefault="00D6247F">
            <w:pPr>
              <w:pStyle w:val="ConsPlusNormal"/>
              <w:jc w:val="both"/>
            </w:pPr>
            <w:r>
              <w:t>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(полустационар)</w:t>
            </w:r>
          </w:p>
        </w:tc>
        <w:tc>
          <w:tcPr>
            <w:tcW w:w="2098" w:type="dxa"/>
            <w:vMerge/>
          </w:tcPr>
          <w:p w:rsidR="00D6247F" w:rsidRDefault="00D6247F"/>
        </w:tc>
        <w:tc>
          <w:tcPr>
            <w:tcW w:w="709" w:type="dxa"/>
            <w:vAlign w:val="center"/>
          </w:tcPr>
          <w:p w:rsidR="00D6247F" w:rsidRDefault="00D6247F">
            <w:pPr>
              <w:pStyle w:val="ConsPlusNormal"/>
              <w:jc w:val="center"/>
            </w:pPr>
            <w:r>
              <w:t>90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Merge/>
          </w:tcPr>
          <w:p w:rsidR="00D6247F" w:rsidRDefault="00D6247F"/>
        </w:tc>
      </w:tr>
      <w:tr w:rsidR="00D6247F" w:rsidTr="00D6247F">
        <w:tc>
          <w:tcPr>
            <w:tcW w:w="680" w:type="dxa"/>
            <w:vAlign w:val="center"/>
          </w:tcPr>
          <w:p w:rsidR="00D6247F" w:rsidRDefault="00D6247F">
            <w:pPr>
              <w:pStyle w:val="ConsPlusNormal"/>
              <w:jc w:val="center"/>
            </w:pPr>
            <w:r>
              <w:lastRenderedPageBreak/>
              <w:t>6.3.</w:t>
            </w:r>
          </w:p>
        </w:tc>
        <w:tc>
          <w:tcPr>
            <w:tcW w:w="2835" w:type="dxa"/>
          </w:tcPr>
          <w:p w:rsidR="00D6247F" w:rsidRDefault="00D6247F">
            <w:pPr>
              <w:pStyle w:val="ConsPlusNormal"/>
              <w:jc w:val="both"/>
            </w:pPr>
            <w:r>
              <w:t>Доля инвалидов, получивших реабилитационные мероприятия по профессиональной реабилитации, из числа инвалидов, обратившихся в органы службы занятости</w:t>
            </w:r>
          </w:p>
        </w:tc>
        <w:tc>
          <w:tcPr>
            <w:tcW w:w="2098" w:type="dxa"/>
            <w:vAlign w:val="center"/>
          </w:tcPr>
          <w:p w:rsidR="00D6247F" w:rsidRDefault="00D6247F">
            <w:pPr>
              <w:pStyle w:val="ConsPlusNormal"/>
              <w:jc w:val="center"/>
            </w:pPr>
            <w:r>
              <w:t>% в общем количестве инвалидов, имеющих соответствующие рекомендации в индивидуальной программе реабилитации или абилитации</w:t>
            </w:r>
          </w:p>
        </w:tc>
        <w:tc>
          <w:tcPr>
            <w:tcW w:w="709" w:type="dxa"/>
            <w:vAlign w:val="center"/>
          </w:tcPr>
          <w:p w:rsidR="00D6247F" w:rsidRDefault="00D6247F">
            <w:pPr>
              <w:pStyle w:val="ConsPlusNormal"/>
              <w:jc w:val="center"/>
            </w:pPr>
            <w:r>
              <w:t>47</w:t>
            </w:r>
          </w:p>
        </w:tc>
        <w:tc>
          <w:tcPr>
            <w:tcW w:w="709" w:type="dxa"/>
            <w:vAlign w:val="center"/>
          </w:tcPr>
          <w:p w:rsidR="00D6247F" w:rsidRDefault="00D6247F">
            <w:pPr>
              <w:pStyle w:val="ConsPlusNormal"/>
              <w:jc w:val="center"/>
            </w:pPr>
            <w:r>
              <w:t>50</w:t>
            </w:r>
          </w:p>
        </w:tc>
        <w:tc>
          <w:tcPr>
            <w:tcW w:w="708"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60</w:t>
            </w:r>
          </w:p>
        </w:tc>
        <w:tc>
          <w:tcPr>
            <w:tcW w:w="709" w:type="dxa"/>
            <w:vAlign w:val="center"/>
          </w:tcPr>
          <w:p w:rsidR="00D6247F" w:rsidRDefault="00D6247F">
            <w:pPr>
              <w:pStyle w:val="ConsPlusNormal"/>
              <w:jc w:val="center"/>
            </w:pPr>
            <w:r>
              <w:t>60</w:t>
            </w:r>
          </w:p>
        </w:tc>
        <w:tc>
          <w:tcPr>
            <w:tcW w:w="708" w:type="dxa"/>
            <w:vAlign w:val="center"/>
          </w:tcPr>
          <w:p w:rsidR="00D6247F" w:rsidRDefault="00D6247F">
            <w:pPr>
              <w:pStyle w:val="ConsPlusNormal"/>
              <w:jc w:val="center"/>
            </w:pPr>
            <w:r>
              <w:t>70</w:t>
            </w:r>
          </w:p>
        </w:tc>
        <w:tc>
          <w:tcPr>
            <w:tcW w:w="709" w:type="dxa"/>
            <w:vAlign w:val="center"/>
          </w:tcPr>
          <w:p w:rsidR="00D6247F" w:rsidRDefault="00D6247F">
            <w:pPr>
              <w:pStyle w:val="ConsPlusNormal"/>
              <w:jc w:val="center"/>
            </w:pPr>
            <w:r>
              <w:t>80</w:t>
            </w:r>
          </w:p>
        </w:tc>
        <w:tc>
          <w:tcPr>
            <w:tcW w:w="794" w:type="dxa"/>
            <w:vAlign w:val="center"/>
          </w:tcPr>
          <w:p w:rsidR="00D6247F" w:rsidRDefault="00D6247F">
            <w:pPr>
              <w:pStyle w:val="ConsPlusNormal"/>
              <w:jc w:val="center"/>
            </w:pPr>
            <w:r>
              <w:t>90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Merge w:val="restart"/>
            <w:vAlign w:val="center"/>
          </w:tcPr>
          <w:p w:rsidR="00D6247F" w:rsidRDefault="00D6247F">
            <w:pPr>
              <w:pStyle w:val="ConsPlusNormal"/>
              <w:jc w:val="center"/>
            </w:pPr>
            <w:r>
              <w:t>6.4.</w:t>
            </w:r>
          </w:p>
        </w:tc>
        <w:tc>
          <w:tcPr>
            <w:tcW w:w="2835" w:type="dxa"/>
          </w:tcPr>
          <w:p w:rsidR="00D6247F" w:rsidRDefault="00D6247F">
            <w:pPr>
              <w:pStyle w:val="ConsPlusNormal"/>
              <w:jc w:val="both"/>
            </w:pPr>
            <w:r>
              <w:t>Удельный вес организаций социального обслуживания, в которых созданы условия их доступности для инвалидов (стационар)</w:t>
            </w:r>
          </w:p>
        </w:tc>
        <w:tc>
          <w:tcPr>
            <w:tcW w:w="2098" w:type="dxa"/>
            <w:vAlign w:val="center"/>
          </w:tcPr>
          <w:p w:rsidR="00D6247F" w:rsidRDefault="00D6247F">
            <w:pPr>
              <w:pStyle w:val="ConsPlusNormal"/>
              <w:jc w:val="center"/>
            </w:pPr>
            <w:r>
              <w:t>% от общей численности таких учреждений</w:t>
            </w:r>
          </w:p>
        </w:tc>
        <w:tc>
          <w:tcPr>
            <w:tcW w:w="709"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40</w:t>
            </w:r>
          </w:p>
        </w:tc>
        <w:tc>
          <w:tcPr>
            <w:tcW w:w="708"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60</w:t>
            </w:r>
          </w:p>
        </w:tc>
        <w:tc>
          <w:tcPr>
            <w:tcW w:w="709" w:type="dxa"/>
            <w:vAlign w:val="center"/>
          </w:tcPr>
          <w:p w:rsidR="00D6247F" w:rsidRDefault="00D6247F">
            <w:pPr>
              <w:pStyle w:val="ConsPlusNormal"/>
              <w:jc w:val="center"/>
            </w:pPr>
            <w:r>
              <w:t>70</w:t>
            </w:r>
          </w:p>
        </w:tc>
        <w:tc>
          <w:tcPr>
            <w:tcW w:w="709" w:type="dxa"/>
            <w:vAlign w:val="center"/>
          </w:tcPr>
          <w:p w:rsidR="00D6247F" w:rsidRDefault="00D6247F">
            <w:pPr>
              <w:pStyle w:val="ConsPlusNormal"/>
              <w:jc w:val="center"/>
            </w:pPr>
            <w:r>
              <w:t>80</w:t>
            </w:r>
          </w:p>
        </w:tc>
        <w:tc>
          <w:tcPr>
            <w:tcW w:w="708" w:type="dxa"/>
            <w:vAlign w:val="center"/>
          </w:tcPr>
          <w:p w:rsidR="00D6247F" w:rsidRDefault="00D6247F">
            <w:pPr>
              <w:pStyle w:val="ConsPlusNormal"/>
              <w:jc w:val="center"/>
            </w:pPr>
            <w:r>
              <w:t>90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Merge w:val="restart"/>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Merge/>
          </w:tcPr>
          <w:p w:rsidR="00D6247F" w:rsidRDefault="00D6247F"/>
        </w:tc>
        <w:tc>
          <w:tcPr>
            <w:tcW w:w="2835" w:type="dxa"/>
          </w:tcPr>
          <w:p w:rsidR="00D6247F" w:rsidRDefault="00D6247F">
            <w:pPr>
              <w:pStyle w:val="ConsPlusNormal"/>
              <w:jc w:val="both"/>
            </w:pPr>
            <w:r>
              <w:t>Удельный вес организаций социального обслуживания, в которых созданы условия их доступности для инвалидов (полустационар)</w:t>
            </w:r>
          </w:p>
        </w:tc>
        <w:tc>
          <w:tcPr>
            <w:tcW w:w="2098" w:type="dxa"/>
            <w:vAlign w:val="center"/>
          </w:tcPr>
          <w:p w:rsidR="00D6247F" w:rsidRDefault="00D6247F">
            <w:pPr>
              <w:pStyle w:val="ConsPlusNormal"/>
              <w:jc w:val="center"/>
            </w:pPr>
            <w:r>
              <w:t>% от общей численности таких учреждений</w:t>
            </w:r>
          </w:p>
        </w:tc>
        <w:tc>
          <w:tcPr>
            <w:tcW w:w="709"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40</w:t>
            </w:r>
          </w:p>
        </w:tc>
        <w:tc>
          <w:tcPr>
            <w:tcW w:w="708"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60</w:t>
            </w:r>
          </w:p>
        </w:tc>
        <w:tc>
          <w:tcPr>
            <w:tcW w:w="709" w:type="dxa"/>
            <w:vAlign w:val="center"/>
          </w:tcPr>
          <w:p w:rsidR="00D6247F" w:rsidRDefault="00D6247F">
            <w:pPr>
              <w:pStyle w:val="ConsPlusNormal"/>
              <w:jc w:val="center"/>
            </w:pPr>
            <w:r>
              <w:t>70</w:t>
            </w:r>
          </w:p>
        </w:tc>
        <w:tc>
          <w:tcPr>
            <w:tcW w:w="709" w:type="dxa"/>
            <w:vAlign w:val="center"/>
          </w:tcPr>
          <w:p w:rsidR="00D6247F" w:rsidRDefault="00D6247F">
            <w:pPr>
              <w:pStyle w:val="ConsPlusNormal"/>
              <w:jc w:val="center"/>
            </w:pPr>
            <w:r>
              <w:t>80</w:t>
            </w:r>
          </w:p>
        </w:tc>
        <w:tc>
          <w:tcPr>
            <w:tcW w:w="708" w:type="dxa"/>
            <w:vAlign w:val="center"/>
          </w:tcPr>
          <w:p w:rsidR="00D6247F" w:rsidRDefault="00D6247F">
            <w:pPr>
              <w:pStyle w:val="ConsPlusNormal"/>
              <w:jc w:val="center"/>
            </w:pPr>
            <w:r>
              <w:t>90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Merge/>
          </w:tcPr>
          <w:p w:rsidR="00D6247F" w:rsidRDefault="00D6247F"/>
        </w:tc>
      </w:tr>
      <w:tr w:rsidR="00D6247F" w:rsidTr="00D6247F">
        <w:tc>
          <w:tcPr>
            <w:tcW w:w="680" w:type="dxa"/>
            <w:vAlign w:val="center"/>
          </w:tcPr>
          <w:p w:rsidR="00D6247F" w:rsidRDefault="00D6247F">
            <w:pPr>
              <w:pStyle w:val="ConsPlusNormal"/>
              <w:jc w:val="center"/>
            </w:pPr>
            <w:r>
              <w:t>6.5.</w:t>
            </w:r>
          </w:p>
        </w:tc>
        <w:tc>
          <w:tcPr>
            <w:tcW w:w="2835" w:type="dxa"/>
          </w:tcPr>
          <w:p w:rsidR="00D6247F" w:rsidRDefault="00D6247F">
            <w:pPr>
              <w:pStyle w:val="ConsPlusNormal"/>
              <w:jc w:val="both"/>
            </w:pPr>
            <w:r>
              <w:t xml:space="preserve">Удельный вес приоритетных объектов органов службы </w:t>
            </w:r>
            <w:r>
              <w:lastRenderedPageBreak/>
              <w:t>занятости, доступных для инвалидов</w:t>
            </w:r>
          </w:p>
        </w:tc>
        <w:tc>
          <w:tcPr>
            <w:tcW w:w="2098" w:type="dxa"/>
            <w:vAlign w:val="center"/>
          </w:tcPr>
          <w:p w:rsidR="00D6247F" w:rsidRDefault="00D6247F">
            <w:pPr>
              <w:pStyle w:val="ConsPlusNormal"/>
              <w:jc w:val="center"/>
            </w:pPr>
            <w:r>
              <w:lastRenderedPageBreak/>
              <w:t xml:space="preserve">% в общей численности </w:t>
            </w:r>
            <w:r>
              <w:lastRenderedPageBreak/>
              <w:t>объектов органов службы занятости</w:t>
            </w:r>
          </w:p>
        </w:tc>
        <w:tc>
          <w:tcPr>
            <w:tcW w:w="709" w:type="dxa"/>
            <w:vAlign w:val="center"/>
          </w:tcPr>
          <w:p w:rsidR="00D6247F" w:rsidRDefault="00D6247F">
            <w:pPr>
              <w:pStyle w:val="ConsPlusNormal"/>
              <w:jc w:val="center"/>
            </w:pPr>
            <w:r>
              <w:lastRenderedPageBreak/>
              <w:t>10</w:t>
            </w:r>
          </w:p>
        </w:tc>
        <w:tc>
          <w:tcPr>
            <w:tcW w:w="709" w:type="dxa"/>
            <w:vAlign w:val="center"/>
          </w:tcPr>
          <w:p w:rsidR="00D6247F" w:rsidRDefault="00D6247F">
            <w:pPr>
              <w:pStyle w:val="ConsPlusNormal"/>
              <w:jc w:val="center"/>
            </w:pPr>
            <w:r>
              <w:t>20</w:t>
            </w:r>
          </w:p>
        </w:tc>
        <w:tc>
          <w:tcPr>
            <w:tcW w:w="708" w:type="dxa"/>
            <w:vAlign w:val="center"/>
          </w:tcPr>
          <w:p w:rsidR="00D6247F" w:rsidRDefault="00D6247F">
            <w:pPr>
              <w:pStyle w:val="ConsPlusNormal"/>
              <w:jc w:val="center"/>
            </w:pPr>
            <w:r>
              <w:t>25</w:t>
            </w:r>
          </w:p>
        </w:tc>
        <w:tc>
          <w:tcPr>
            <w:tcW w:w="709" w:type="dxa"/>
            <w:vAlign w:val="center"/>
          </w:tcPr>
          <w:p w:rsidR="00D6247F" w:rsidRDefault="00D6247F">
            <w:pPr>
              <w:pStyle w:val="ConsPlusNormal"/>
              <w:jc w:val="center"/>
            </w:pPr>
            <w:r>
              <w:t>35</w:t>
            </w:r>
          </w:p>
        </w:tc>
        <w:tc>
          <w:tcPr>
            <w:tcW w:w="709" w:type="dxa"/>
            <w:vAlign w:val="center"/>
          </w:tcPr>
          <w:p w:rsidR="00D6247F" w:rsidRDefault="00D6247F">
            <w:pPr>
              <w:pStyle w:val="ConsPlusNormal"/>
              <w:jc w:val="center"/>
            </w:pPr>
            <w:r>
              <w:t>42</w:t>
            </w:r>
          </w:p>
        </w:tc>
        <w:tc>
          <w:tcPr>
            <w:tcW w:w="709" w:type="dxa"/>
            <w:vAlign w:val="center"/>
          </w:tcPr>
          <w:p w:rsidR="00D6247F" w:rsidRDefault="00D6247F">
            <w:pPr>
              <w:pStyle w:val="ConsPlusNormal"/>
              <w:jc w:val="center"/>
            </w:pPr>
            <w:r>
              <w:t>57</w:t>
            </w:r>
          </w:p>
        </w:tc>
        <w:tc>
          <w:tcPr>
            <w:tcW w:w="708" w:type="dxa"/>
            <w:vAlign w:val="center"/>
          </w:tcPr>
          <w:p w:rsidR="00D6247F" w:rsidRDefault="00D6247F">
            <w:pPr>
              <w:pStyle w:val="ConsPlusNormal"/>
              <w:jc w:val="center"/>
            </w:pPr>
            <w:r>
              <w:t>71</w:t>
            </w:r>
          </w:p>
        </w:tc>
        <w:tc>
          <w:tcPr>
            <w:tcW w:w="709" w:type="dxa"/>
            <w:vAlign w:val="center"/>
          </w:tcPr>
          <w:p w:rsidR="00D6247F" w:rsidRDefault="00D6247F">
            <w:pPr>
              <w:pStyle w:val="ConsPlusNormal"/>
              <w:jc w:val="center"/>
            </w:pPr>
            <w:r>
              <w:t>80</w:t>
            </w:r>
          </w:p>
        </w:tc>
        <w:tc>
          <w:tcPr>
            <w:tcW w:w="794" w:type="dxa"/>
            <w:vAlign w:val="center"/>
          </w:tcPr>
          <w:p w:rsidR="00D6247F" w:rsidRDefault="00D6247F">
            <w:pPr>
              <w:pStyle w:val="ConsPlusNormal"/>
              <w:jc w:val="center"/>
            </w:pPr>
            <w:r>
              <w:t>90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 xml:space="preserve">Министерство труда и социального развития </w:t>
            </w:r>
            <w:r>
              <w:lastRenderedPageBreak/>
              <w:t>Республики Саха (Якутия)</w:t>
            </w:r>
          </w:p>
        </w:tc>
      </w:tr>
      <w:tr w:rsidR="00D6247F" w:rsidTr="00D6247F">
        <w:tc>
          <w:tcPr>
            <w:tcW w:w="680" w:type="dxa"/>
            <w:vAlign w:val="center"/>
          </w:tcPr>
          <w:p w:rsidR="00D6247F" w:rsidRDefault="00D6247F">
            <w:pPr>
              <w:pStyle w:val="ConsPlusNormal"/>
              <w:jc w:val="center"/>
            </w:pPr>
            <w:r>
              <w:lastRenderedPageBreak/>
              <w:t>6.6.</w:t>
            </w:r>
          </w:p>
        </w:tc>
        <w:tc>
          <w:tcPr>
            <w:tcW w:w="2835" w:type="dxa"/>
          </w:tcPr>
          <w:p w:rsidR="00D6247F" w:rsidRDefault="00D6247F">
            <w:pPr>
              <w:pStyle w:val="ConsPlusNormal"/>
              <w:jc w:val="both"/>
            </w:pPr>
            <w:r>
              <w:t>Доля трудоустроенных инвалидов, обратившихся в органы службы занятости с просьбой о трудоустройстве</w:t>
            </w:r>
          </w:p>
        </w:tc>
        <w:tc>
          <w:tcPr>
            <w:tcW w:w="2098" w:type="dxa"/>
            <w:vAlign w:val="center"/>
          </w:tcPr>
          <w:p w:rsidR="00D6247F" w:rsidRDefault="00D6247F">
            <w:pPr>
              <w:pStyle w:val="ConsPlusNormal"/>
              <w:jc w:val="center"/>
            </w:pPr>
            <w:r>
              <w:t>% в общей численности обративших-</w:t>
            </w:r>
            <w:proofErr w:type="spellStart"/>
            <w:r>
              <w:t>ся</w:t>
            </w:r>
            <w:proofErr w:type="spellEnd"/>
          </w:p>
        </w:tc>
        <w:tc>
          <w:tcPr>
            <w:tcW w:w="709" w:type="dxa"/>
            <w:vAlign w:val="center"/>
          </w:tcPr>
          <w:p w:rsidR="00D6247F" w:rsidRDefault="00D6247F">
            <w:pPr>
              <w:pStyle w:val="ConsPlusNormal"/>
              <w:jc w:val="center"/>
            </w:pPr>
            <w:r>
              <w:t>47</w:t>
            </w:r>
          </w:p>
        </w:tc>
        <w:tc>
          <w:tcPr>
            <w:tcW w:w="709" w:type="dxa"/>
            <w:vAlign w:val="center"/>
          </w:tcPr>
          <w:p w:rsidR="00D6247F" w:rsidRDefault="00D6247F">
            <w:pPr>
              <w:pStyle w:val="ConsPlusNormal"/>
              <w:jc w:val="center"/>
            </w:pPr>
            <w:r>
              <w:t>50</w:t>
            </w:r>
          </w:p>
        </w:tc>
        <w:tc>
          <w:tcPr>
            <w:tcW w:w="708"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50</w:t>
            </w:r>
          </w:p>
        </w:tc>
        <w:tc>
          <w:tcPr>
            <w:tcW w:w="708"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50</w:t>
            </w:r>
          </w:p>
        </w:tc>
        <w:tc>
          <w:tcPr>
            <w:tcW w:w="794" w:type="dxa"/>
            <w:vAlign w:val="center"/>
          </w:tcPr>
          <w:p w:rsidR="00D6247F" w:rsidRDefault="00D6247F">
            <w:pPr>
              <w:pStyle w:val="ConsPlusNormal"/>
              <w:jc w:val="center"/>
            </w:pPr>
            <w:r>
              <w:t>60</w:t>
            </w:r>
          </w:p>
        </w:tc>
        <w:tc>
          <w:tcPr>
            <w:tcW w:w="794" w:type="dxa"/>
            <w:vAlign w:val="center"/>
          </w:tcPr>
          <w:p w:rsidR="00D6247F" w:rsidRDefault="00D6247F">
            <w:pPr>
              <w:pStyle w:val="ConsPlusNormal"/>
              <w:jc w:val="center"/>
            </w:pPr>
            <w:r>
              <w:t>60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6.7.</w:t>
            </w:r>
          </w:p>
        </w:tc>
        <w:tc>
          <w:tcPr>
            <w:tcW w:w="2835" w:type="dxa"/>
          </w:tcPr>
          <w:p w:rsidR="00D6247F" w:rsidRDefault="00D6247F">
            <w:pPr>
              <w:pStyle w:val="ConsPlusNormal"/>
              <w:jc w:val="both"/>
            </w:pPr>
            <w:r>
              <w:t>Удельный вес объектов в сфере труда, занятости и социальной защиты населения, имеющих утвержденные паспорта доступности объектов и предоставляемых на них услуг</w:t>
            </w:r>
          </w:p>
        </w:tc>
        <w:tc>
          <w:tcPr>
            <w:tcW w:w="2098" w:type="dxa"/>
            <w:vAlign w:val="center"/>
          </w:tcPr>
          <w:p w:rsidR="00D6247F" w:rsidRDefault="00D6247F">
            <w:pPr>
              <w:pStyle w:val="ConsPlusNormal"/>
              <w:jc w:val="center"/>
            </w:pPr>
            <w:r>
              <w:t>% от общего их количества</w:t>
            </w:r>
          </w:p>
        </w:tc>
        <w:tc>
          <w:tcPr>
            <w:tcW w:w="709" w:type="dxa"/>
            <w:vAlign w:val="center"/>
          </w:tcPr>
          <w:p w:rsidR="00D6247F" w:rsidRDefault="00D6247F">
            <w:pPr>
              <w:pStyle w:val="ConsPlusNormal"/>
              <w:jc w:val="center"/>
            </w:pPr>
            <w:r>
              <w:t>0</w:t>
            </w:r>
          </w:p>
        </w:tc>
        <w:tc>
          <w:tcPr>
            <w:tcW w:w="709" w:type="dxa"/>
            <w:vAlign w:val="center"/>
          </w:tcPr>
          <w:p w:rsidR="00D6247F" w:rsidRDefault="00D6247F">
            <w:pPr>
              <w:pStyle w:val="ConsPlusNormal"/>
              <w:jc w:val="center"/>
            </w:pPr>
            <w:r>
              <w:t>25</w:t>
            </w:r>
          </w:p>
        </w:tc>
        <w:tc>
          <w:tcPr>
            <w:tcW w:w="708"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Merge w:val="restart"/>
            <w:vAlign w:val="center"/>
          </w:tcPr>
          <w:p w:rsidR="00D6247F" w:rsidRDefault="00D6247F">
            <w:pPr>
              <w:pStyle w:val="ConsPlusNormal"/>
              <w:jc w:val="center"/>
              <w:outlineLvl w:val="2"/>
            </w:pPr>
            <w:r>
              <w:t>7.</w:t>
            </w:r>
          </w:p>
        </w:tc>
        <w:tc>
          <w:tcPr>
            <w:tcW w:w="2835" w:type="dxa"/>
            <w:vMerge w:val="restart"/>
          </w:tcPr>
          <w:p w:rsidR="00D6247F" w:rsidRDefault="00D6247F">
            <w:pPr>
              <w:pStyle w:val="ConsPlusNormal"/>
              <w:jc w:val="both"/>
            </w:pPr>
            <w:r>
              <w:t>Доля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w:t>
            </w:r>
          </w:p>
        </w:tc>
        <w:tc>
          <w:tcPr>
            <w:tcW w:w="2098" w:type="dxa"/>
            <w:vMerge w:val="restart"/>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Merge w:val="restart"/>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Merge/>
          </w:tcPr>
          <w:p w:rsidR="00D6247F" w:rsidRDefault="00D6247F"/>
        </w:tc>
        <w:tc>
          <w:tcPr>
            <w:tcW w:w="2835" w:type="dxa"/>
            <w:vMerge/>
          </w:tcPr>
          <w:p w:rsidR="00D6247F" w:rsidRDefault="00D6247F"/>
        </w:tc>
        <w:tc>
          <w:tcPr>
            <w:tcW w:w="2098" w:type="dxa"/>
            <w:vMerge/>
          </w:tcPr>
          <w:p w:rsidR="00D6247F" w:rsidRDefault="00D6247F"/>
        </w:tc>
        <w:tc>
          <w:tcPr>
            <w:tcW w:w="709" w:type="dxa"/>
            <w:vAlign w:val="center"/>
          </w:tcPr>
          <w:p w:rsidR="00D6247F" w:rsidRDefault="00D6247F">
            <w:pPr>
              <w:pStyle w:val="ConsPlusNormal"/>
              <w:jc w:val="center"/>
            </w:pPr>
            <w:r>
              <w:t>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Merge/>
          </w:tcPr>
          <w:p w:rsidR="00D6247F" w:rsidRDefault="00D6247F"/>
        </w:tc>
      </w:tr>
      <w:tr w:rsidR="00D6247F" w:rsidTr="00D6247F">
        <w:tc>
          <w:tcPr>
            <w:tcW w:w="680" w:type="dxa"/>
            <w:vAlign w:val="center"/>
          </w:tcPr>
          <w:p w:rsidR="00D6247F" w:rsidRDefault="00D6247F">
            <w:pPr>
              <w:pStyle w:val="ConsPlusNormal"/>
              <w:jc w:val="center"/>
              <w:outlineLvl w:val="2"/>
            </w:pPr>
            <w:r>
              <w:t>8.</w:t>
            </w:r>
          </w:p>
        </w:tc>
        <w:tc>
          <w:tcPr>
            <w:tcW w:w="14771" w:type="dxa"/>
            <w:gridSpan w:val="13"/>
            <w:vAlign w:val="center"/>
          </w:tcPr>
          <w:p w:rsidR="00D6247F" w:rsidRDefault="00D6247F">
            <w:pPr>
              <w:pStyle w:val="ConsPlusNormal"/>
              <w:jc w:val="center"/>
            </w:pPr>
            <w:r>
              <w:t>Доля работников организаций, на которых административно-распорядительным актом возложено оказание инвалидам помощи при предоставлении им услуг (от общего количества сотрудников персонала, предоставляющих данные услуги населению)</w:t>
            </w:r>
          </w:p>
        </w:tc>
      </w:tr>
      <w:tr w:rsidR="00D6247F" w:rsidTr="00D6247F">
        <w:tc>
          <w:tcPr>
            <w:tcW w:w="680" w:type="dxa"/>
            <w:vAlign w:val="center"/>
          </w:tcPr>
          <w:p w:rsidR="00D6247F" w:rsidRDefault="00D6247F">
            <w:pPr>
              <w:pStyle w:val="ConsPlusNormal"/>
              <w:jc w:val="center"/>
            </w:pPr>
            <w:r>
              <w:t>8.1.</w:t>
            </w:r>
          </w:p>
        </w:tc>
        <w:tc>
          <w:tcPr>
            <w:tcW w:w="2835" w:type="dxa"/>
          </w:tcPr>
          <w:p w:rsidR="00D6247F" w:rsidRDefault="00D6247F">
            <w:pPr>
              <w:pStyle w:val="ConsPlusNormal"/>
              <w:jc w:val="both"/>
            </w:pPr>
            <w:r>
              <w:t>Здравоохранения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15,5</w:t>
            </w:r>
          </w:p>
        </w:tc>
        <w:tc>
          <w:tcPr>
            <w:tcW w:w="708" w:type="dxa"/>
            <w:vAlign w:val="center"/>
          </w:tcPr>
          <w:p w:rsidR="00D6247F" w:rsidRDefault="00D6247F">
            <w:pPr>
              <w:pStyle w:val="ConsPlusNormal"/>
              <w:jc w:val="center"/>
            </w:pPr>
            <w:r>
              <w:t>17,4</w:t>
            </w:r>
          </w:p>
        </w:tc>
        <w:tc>
          <w:tcPr>
            <w:tcW w:w="709" w:type="dxa"/>
            <w:vAlign w:val="center"/>
          </w:tcPr>
          <w:p w:rsidR="00D6247F" w:rsidRDefault="00D6247F">
            <w:pPr>
              <w:pStyle w:val="ConsPlusNormal"/>
              <w:jc w:val="center"/>
            </w:pPr>
            <w:r>
              <w:t>24,7</w:t>
            </w:r>
          </w:p>
        </w:tc>
        <w:tc>
          <w:tcPr>
            <w:tcW w:w="709" w:type="dxa"/>
            <w:vAlign w:val="center"/>
          </w:tcPr>
          <w:p w:rsidR="00D6247F" w:rsidRDefault="00D6247F">
            <w:pPr>
              <w:pStyle w:val="ConsPlusNormal"/>
              <w:jc w:val="center"/>
            </w:pPr>
            <w:r>
              <w:t>25</w:t>
            </w:r>
          </w:p>
        </w:tc>
        <w:tc>
          <w:tcPr>
            <w:tcW w:w="709" w:type="dxa"/>
            <w:vAlign w:val="center"/>
          </w:tcPr>
          <w:p w:rsidR="00D6247F" w:rsidRDefault="00D6247F">
            <w:pPr>
              <w:pStyle w:val="ConsPlusNormal"/>
              <w:jc w:val="center"/>
            </w:pPr>
            <w:r>
              <w:t>26</w:t>
            </w:r>
          </w:p>
        </w:tc>
        <w:tc>
          <w:tcPr>
            <w:tcW w:w="708" w:type="dxa"/>
            <w:vAlign w:val="center"/>
          </w:tcPr>
          <w:p w:rsidR="00D6247F" w:rsidRDefault="00D6247F">
            <w:pPr>
              <w:pStyle w:val="ConsPlusNormal"/>
              <w:jc w:val="center"/>
            </w:pPr>
            <w:r>
              <w:t>27</w:t>
            </w:r>
          </w:p>
        </w:tc>
        <w:tc>
          <w:tcPr>
            <w:tcW w:w="709" w:type="dxa"/>
            <w:vAlign w:val="center"/>
          </w:tcPr>
          <w:p w:rsidR="00D6247F" w:rsidRDefault="00D6247F">
            <w:pPr>
              <w:pStyle w:val="ConsPlusNormal"/>
              <w:jc w:val="center"/>
            </w:pPr>
            <w:r>
              <w:t>28</w:t>
            </w:r>
          </w:p>
        </w:tc>
        <w:tc>
          <w:tcPr>
            <w:tcW w:w="794" w:type="dxa"/>
            <w:vAlign w:val="center"/>
          </w:tcPr>
          <w:p w:rsidR="00D6247F" w:rsidRDefault="00D6247F">
            <w:pPr>
              <w:pStyle w:val="ConsPlusNormal"/>
              <w:jc w:val="center"/>
            </w:pPr>
            <w:r>
              <w:t>50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 xml:space="preserve">Министерство здравоохранения </w:t>
            </w:r>
            <w:r>
              <w:lastRenderedPageBreak/>
              <w:t>Республики Саха (Якутия)</w:t>
            </w:r>
          </w:p>
        </w:tc>
      </w:tr>
      <w:tr w:rsidR="00D6247F" w:rsidTr="00D6247F">
        <w:tc>
          <w:tcPr>
            <w:tcW w:w="680" w:type="dxa"/>
            <w:vAlign w:val="center"/>
          </w:tcPr>
          <w:p w:rsidR="00D6247F" w:rsidRDefault="00D6247F">
            <w:pPr>
              <w:pStyle w:val="ConsPlusNormal"/>
              <w:jc w:val="center"/>
            </w:pPr>
            <w:r>
              <w:lastRenderedPageBreak/>
              <w:t>8.2.</w:t>
            </w:r>
          </w:p>
        </w:tc>
        <w:tc>
          <w:tcPr>
            <w:tcW w:w="2835" w:type="dxa"/>
          </w:tcPr>
          <w:p w:rsidR="00D6247F" w:rsidRDefault="00D6247F">
            <w:pPr>
              <w:pStyle w:val="ConsPlusNormal"/>
              <w:jc w:val="both"/>
            </w:pPr>
            <w:r>
              <w:t>Социальной защиты и социального обслуживания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45</w:t>
            </w:r>
          </w:p>
        </w:tc>
        <w:tc>
          <w:tcPr>
            <w:tcW w:w="709" w:type="dxa"/>
            <w:vAlign w:val="center"/>
          </w:tcPr>
          <w:p w:rsidR="00D6247F" w:rsidRDefault="00D6247F">
            <w:pPr>
              <w:pStyle w:val="ConsPlusNormal"/>
              <w:jc w:val="center"/>
            </w:pPr>
            <w:r>
              <w:t>50</w:t>
            </w:r>
          </w:p>
        </w:tc>
        <w:tc>
          <w:tcPr>
            <w:tcW w:w="708" w:type="dxa"/>
            <w:vAlign w:val="center"/>
          </w:tcPr>
          <w:p w:rsidR="00D6247F" w:rsidRDefault="00D6247F">
            <w:pPr>
              <w:pStyle w:val="ConsPlusNormal"/>
              <w:jc w:val="center"/>
            </w:pPr>
            <w:r>
              <w:t>55</w:t>
            </w:r>
          </w:p>
        </w:tc>
        <w:tc>
          <w:tcPr>
            <w:tcW w:w="709" w:type="dxa"/>
            <w:vAlign w:val="center"/>
          </w:tcPr>
          <w:p w:rsidR="00D6247F" w:rsidRDefault="00D6247F">
            <w:pPr>
              <w:pStyle w:val="ConsPlusNormal"/>
              <w:jc w:val="center"/>
            </w:pPr>
            <w:r>
              <w:t>60</w:t>
            </w:r>
          </w:p>
        </w:tc>
        <w:tc>
          <w:tcPr>
            <w:tcW w:w="709" w:type="dxa"/>
            <w:vAlign w:val="center"/>
          </w:tcPr>
          <w:p w:rsidR="00D6247F" w:rsidRDefault="00D6247F">
            <w:pPr>
              <w:pStyle w:val="ConsPlusNormal"/>
              <w:jc w:val="center"/>
            </w:pPr>
            <w:r>
              <w:t>70</w:t>
            </w:r>
          </w:p>
        </w:tc>
        <w:tc>
          <w:tcPr>
            <w:tcW w:w="709" w:type="dxa"/>
            <w:vAlign w:val="center"/>
          </w:tcPr>
          <w:p w:rsidR="00D6247F" w:rsidRDefault="00D6247F">
            <w:pPr>
              <w:pStyle w:val="ConsPlusNormal"/>
              <w:jc w:val="center"/>
            </w:pPr>
            <w:r>
              <w:t>80</w:t>
            </w:r>
          </w:p>
        </w:tc>
        <w:tc>
          <w:tcPr>
            <w:tcW w:w="708" w:type="dxa"/>
            <w:vAlign w:val="center"/>
          </w:tcPr>
          <w:p w:rsidR="00D6247F" w:rsidRDefault="00D6247F">
            <w:pPr>
              <w:pStyle w:val="ConsPlusNormal"/>
              <w:jc w:val="center"/>
            </w:pPr>
            <w:r>
              <w:t>90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8.3.</w:t>
            </w:r>
          </w:p>
        </w:tc>
        <w:tc>
          <w:tcPr>
            <w:tcW w:w="2835" w:type="dxa"/>
          </w:tcPr>
          <w:p w:rsidR="00D6247F" w:rsidRDefault="00D6247F">
            <w:pPr>
              <w:pStyle w:val="ConsPlusNormal"/>
              <w:jc w:val="both"/>
            </w:pPr>
            <w:r>
              <w:t>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20</w:t>
            </w:r>
          </w:p>
        </w:tc>
        <w:tc>
          <w:tcPr>
            <w:tcW w:w="709" w:type="dxa"/>
            <w:vAlign w:val="center"/>
          </w:tcPr>
          <w:p w:rsidR="00D6247F" w:rsidRDefault="00D6247F">
            <w:pPr>
              <w:pStyle w:val="ConsPlusNormal"/>
              <w:jc w:val="center"/>
            </w:pPr>
            <w:r>
              <w:t>25</w:t>
            </w:r>
          </w:p>
        </w:tc>
        <w:tc>
          <w:tcPr>
            <w:tcW w:w="708"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35</w:t>
            </w:r>
          </w:p>
        </w:tc>
        <w:tc>
          <w:tcPr>
            <w:tcW w:w="709" w:type="dxa"/>
            <w:vAlign w:val="center"/>
          </w:tcPr>
          <w:p w:rsidR="00D6247F" w:rsidRDefault="00D6247F">
            <w:pPr>
              <w:pStyle w:val="ConsPlusNormal"/>
              <w:jc w:val="center"/>
            </w:pPr>
            <w:r>
              <w:t>40</w:t>
            </w:r>
          </w:p>
        </w:tc>
        <w:tc>
          <w:tcPr>
            <w:tcW w:w="709" w:type="dxa"/>
            <w:vAlign w:val="center"/>
          </w:tcPr>
          <w:p w:rsidR="00D6247F" w:rsidRDefault="00D6247F">
            <w:pPr>
              <w:pStyle w:val="ConsPlusNormal"/>
              <w:jc w:val="center"/>
            </w:pPr>
            <w:r>
              <w:t>50</w:t>
            </w:r>
          </w:p>
        </w:tc>
        <w:tc>
          <w:tcPr>
            <w:tcW w:w="708" w:type="dxa"/>
            <w:vAlign w:val="center"/>
          </w:tcPr>
          <w:p w:rsidR="00D6247F" w:rsidRDefault="00D6247F">
            <w:pPr>
              <w:pStyle w:val="ConsPlusNormal"/>
              <w:jc w:val="center"/>
            </w:pPr>
            <w:r>
              <w:t>60</w:t>
            </w:r>
          </w:p>
        </w:tc>
        <w:tc>
          <w:tcPr>
            <w:tcW w:w="709" w:type="dxa"/>
            <w:vAlign w:val="center"/>
          </w:tcPr>
          <w:p w:rsidR="00D6247F" w:rsidRDefault="00D6247F">
            <w:pPr>
              <w:pStyle w:val="ConsPlusNormal"/>
              <w:jc w:val="center"/>
            </w:pPr>
            <w:r>
              <w:t>70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образования</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8.4.</w:t>
            </w:r>
          </w:p>
        </w:tc>
        <w:tc>
          <w:tcPr>
            <w:tcW w:w="2835" w:type="dxa"/>
          </w:tcPr>
          <w:p w:rsidR="00D6247F" w:rsidRDefault="00D6247F">
            <w:pPr>
              <w:pStyle w:val="ConsPlusNormal"/>
              <w:jc w:val="both"/>
            </w:pPr>
            <w:r>
              <w:t>Профессионального образования</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3,7</w:t>
            </w:r>
          </w:p>
        </w:tc>
        <w:tc>
          <w:tcPr>
            <w:tcW w:w="708" w:type="dxa"/>
            <w:vAlign w:val="center"/>
          </w:tcPr>
          <w:p w:rsidR="00D6247F" w:rsidRDefault="00D6247F">
            <w:pPr>
              <w:pStyle w:val="ConsPlusNormal"/>
              <w:jc w:val="center"/>
            </w:pPr>
            <w:r>
              <w:t>4</w:t>
            </w:r>
          </w:p>
        </w:tc>
        <w:tc>
          <w:tcPr>
            <w:tcW w:w="709" w:type="dxa"/>
            <w:vAlign w:val="center"/>
          </w:tcPr>
          <w:p w:rsidR="00D6247F" w:rsidRDefault="00D6247F">
            <w:pPr>
              <w:pStyle w:val="ConsPlusNormal"/>
              <w:jc w:val="center"/>
            </w:pPr>
            <w:r>
              <w:t>4</w:t>
            </w:r>
          </w:p>
        </w:tc>
        <w:tc>
          <w:tcPr>
            <w:tcW w:w="709" w:type="dxa"/>
            <w:vAlign w:val="center"/>
          </w:tcPr>
          <w:p w:rsidR="00D6247F" w:rsidRDefault="00D6247F">
            <w:pPr>
              <w:pStyle w:val="ConsPlusNormal"/>
              <w:jc w:val="center"/>
            </w:pPr>
            <w:r>
              <w:t>6</w:t>
            </w:r>
          </w:p>
        </w:tc>
        <w:tc>
          <w:tcPr>
            <w:tcW w:w="709" w:type="dxa"/>
            <w:vAlign w:val="center"/>
          </w:tcPr>
          <w:p w:rsidR="00D6247F" w:rsidRDefault="00D6247F">
            <w:pPr>
              <w:pStyle w:val="ConsPlusNormal"/>
              <w:jc w:val="center"/>
            </w:pPr>
            <w:r>
              <w:t>8</w:t>
            </w:r>
          </w:p>
        </w:tc>
        <w:tc>
          <w:tcPr>
            <w:tcW w:w="708" w:type="dxa"/>
            <w:vAlign w:val="center"/>
          </w:tcPr>
          <w:p w:rsidR="00D6247F" w:rsidRDefault="00D6247F">
            <w:pPr>
              <w:pStyle w:val="ConsPlusNormal"/>
              <w:jc w:val="center"/>
            </w:pPr>
            <w:r>
              <w:t>10</w:t>
            </w:r>
          </w:p>
        </w:tc>
        <w:tc>
          <w:tcPr>
            <w:tcW w:w="709" w:type="dxa"/>
            <w:vAlign w:val="center"/>
          </w:tcPr>
          <w:p w:rsidR="00D6247F" w:rsidRDefault="00D6247F">
            <w:pPr>
              <w:pStyle w:val="ConsPlusNormal"/>
              <w:jc w:val="center"/>
            </w:pPr>
            <w:r>
              <w:t>12</w:t>
            </w:r>
          </w:p>
        </w:tc>
        <w:tc>
          <w:tcPr>
            <w:tcW w:w="794" w:type="dxa"/>
            <w:vAlign w:val="center"/>
          </w:tcPr>
          <w:p w:rsidR="00D6247F" w:rsidRDefault="00D6247F">
            <w:pPr>
              <w:pStyle w:val="ConsPlusNormal"/>
              <w:jc w:val="center"/>
            </w:pPr>
            <w:r>
              <w:t>18</w:t>
            </w:r>
          </w:p>
        </w:tc>
        <w:tc>
          <w:tcPr>
            <w:tcW w:w="794" w:type="dxa"/>
            <w:vAlign w:val="center"/>
          </w:tcPr>
          <w:p w:rsidR="00D6247F" w:rsidRDefault="00D6247F">
            <w:pPr>
              <w:pStyle w:val="ConsPlusNormal"/>
              <w:jc w:val="center"/>
            </w:pPr>
            <w:r>
              <w:t>20</w:t>
            </w:r>
          </w:p>
        </w:tc>
        <w:tc>
          <w:tcPr>
            <w:tcW w:w="2580" w:type="dxa"/>
            <w:vAlign w:val="center"/>
          </w:tcPr>
          <w:p w:rsidR="00D6247F" w:rsidRDefault="00D6247F">
            <w:pPr>
              <w:pStyle w:val="ConsPlusNormal"/>
              <w:jc w:val="center"/>
            </w:pPr>
            <w:r>
              <w:t>Министерство профессионального образования, подготовки и расстановки кадров Республики Саха (Якутия)</w:t>
            </w:r>
          </w:p>
        </w:tc>
      </w:tr>
      <w:tr w:rsidR="00D6247F" w:rsidTr="00D6247F">
        <w:tc>
          <w:tcPr>
            <w:tcW w:w="680" w:type="dxa"/>
            <w:vAlign w:val="center"/>
          </w:tcPr>
          <w:p w:rsidR="00D6247F" w:rsidRDefault="00D6247F">
            <w:pPr>
              <w:pStyle w:val="ConsPlusNormal"/>
              <w:jc w:val="center"/>
            </w:pPr>
            <w:r>
              <w:t>8.5.</w:t>
            </w:r>
          </w:p>
        </w:tc>
        <w:tc>
          <w:tcPr>
            <w:tcW w:w="2835" w:type="dxa"/>
          </w:tcPr>
          <w:p w:rsidR="00D6247F" w:rsidRDefault="00D6247F">
            <w:pPr>
              <w:pStyle w:val="ConsPlusNormal"/>
              <w:jc w:val="both"/>
            </w:pPr>
            <w:r>
              <w:t>Культуры</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11</w:t>
            </w:r>
          </w:p>
        </w:tc>
        <w:tc>
          <w:tcPr>
            <w:tcW w:w="708" w:type="dxa"/>
            <w:vAlign w:val="center"/>
          </w:tcPr>
          <w:p w:rsidR="00D6247F" w:rsidRDefault="00D6247F">
            <w:pPr>
              <w:pStyle w:val="ConsPlusNormal"/>
              <w:jc w:val="center"/>
            </w:pPr>
            <w:r>
              <w:t>11</w:t>
            </w:r>
          </w:p>
        </w:tc>
        <w:tc>
          <w:tcPr>
            <w:tcW w:w="709" w:type="dxa"/>
            <w:vAlign w:val="center"/>
          </w:tcPr>
          <w:p w:rsidR="00D6247F" w:rsidRDefault="00D6247F">
            <w:pPr>
              <w:pStyle w:val="ConsPlusNormal"/>
              <w:jc w:val="center"/>
            </w:pPr>
            <w:r>
              <w:t>22</w:t>
            </w:r>
          </w:p>
        </w:tc>
        <w:tc>
          <w:tcPr>
            <w:tcW w:w="709" w:type="dxa"/>
            <w:vAlign w:val="center"/>
          </w:tcPr>
          <w:p w:rsidR="00D6247F" w:rsidRDefault="00D6247F">
            <w:pPr>
              <w:pStyle w:val="ConsPlusNormal"/>
              <w:jc w:val="center"/>
            </w:pPr>
            <w:r>
              <w:t>22</w:t>
            </w:r>
          </w:p>
        </w:tc>
        <w:tc>
          <w:tcPr>
            <w:tcW w:w="709" w:type="dxa"/>
            <w:vAlign w:val="center"/>
          </w:tcPr>
          <w:p w:rsidR="00D6247F" w:rsidRDefault="00D6247F">
            <w:pPr>
              <w:pStyle w:val="ConsPlusNormal"/>
              <w:jc w:val="center"/>
            </w:pPr>
            <w:r>
              <w:t>44</w:t>
            </w:r>
          </w:p>
        </w:tc>
        <w:tc>
          <w:tcPr>
            <w:tcW w:w="708" w:type="dxa"/>
            <w:vAlign w:val="center"/>
          </w:tcPr>
          <w:p w:rsidR="00D6247F" w:rsidRDefault="00D6247F">
            <w:pPr>
              <w:pStyle w:val="ConsPlusNormal"/>
              <w:jc w:val="center"/>
            </w:pPr>
            <w:r>
              <w:t>44</w:t>
            </w:r>
          </w:p>
        </w:tc>
        <w:tc>
          <w:tcPr>
            <w:tcW w:w="709" w:type="dxa"/>
            <w:vAlign w:val="center"/>
          </w:tcPr>
          <w:p w:rsidR="00D6247F" w:rsidRDefault="00D6247F">
            <w:pPr>
              <w:pStyle w:val="ConsPlusNormal"/>
              <w:jc w:val="center"/>
            </w:pPr>
            <w:r>
              <w:t>66</w:t>
            </w:r>
          </w:p>
        </w:tc>
        <w:tc>
          <w:tcPr>
            <w:tcW w:w="794" w:type="dxa"/>
            <w:vAlign w:val="center"/>
          </w:tcPr>
          <w:p w:rsidR="00D6247F" w:rsidRDefault="00D6247F">
            <w:pPr>
              <w:pStyle w:val="ConsPlusNormal"/>
              <w:jc w:val="center"/>
            </w:pPr>
            <w:r>
              <w:t>88</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культуры и духовного развития Республики Саха (Якутия)</w:t>
            </w:r>
          </w:p>
        </w:tc>
      </w:tr>
      <w:tr w:rsidR="00D6247F" w:rsidTr="00D6247F">
        <w:tc>
          <w:tcPr>
            <w:tcW w:w="680" w:type="dxa"/>
            <w:vAlign w:val="center"/>
          </w:tcPr>
          <w:p w:rsidR="00D6247F" w:rsidRDefault="00D6247F">
            <w:pPr>
              <w:pStyle w:val="ConsPlusNormal"/>
              <w:jc w:val="center"/>
            </w:pPr>
            <w:r>
              <w:t>8.6.</w:t>
            </w:r>
          </w:p>
        </w:tc>
        <w:tc>
          <w:tcPr>
            <w:tcW w:w="2835" w:type="dxa"/>
          </w:tcPr>
          <w:p w:rsidR="00D6247F" w:rsidRDefault="00D6247F">
            <w:pPr>
              <w:pStyle w:val="ConsPlusNormal"/>
              <w:jc w:val="both"/>
            </w:pPr>
            <w:r>
              <w:t>Физической культуры и спорта</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20</w:t>
            </w:r>
          </w:p>
        </w:tc>
        <w:tc>
          <w:tcPr>
            <w:tcW w:w="708"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40</w:t>
            </w:r>
          </w:p>
        </w:tc>
        <w:tc>
          <w:tcPr>
            <w:tcW w:w="709" w:type="dxa"/>
            <w:vAlign w:val="center"/>
          </w:tcPr>
          <w:p w:rsidR="00D6247F" w:rsidRDefault="00D6247F">
            <w:pPr>
              <w:pStyle w:val="ConsPlusNormal"/>
              <w:jc w:val="center"/>
            </w:pPr>
            <w:r>
              <w:t>50</w:t>
            </w:r>
          </w:p>
        </w:tc>
        <w:tc>
          <w:tcPr>
            <w:tcW w:w="709" w:type="dxa"/>
            <w:vAlign w:val="center"/>
          </w:tcPr>
          <w:p w:rsidR="00D6247F" w:rsidRDefault="00D6247F">
            <w:pPr>
              <w:pStyle w:val="ConsPlusNormal"/>
              <w:jc w:val="center"/>
            </w:pPr>
            <w:r>
              <w:t>60</w:t>
            </w:r>
          </w:p>
        </w:tc>
        <w:tc>
          <w:tcPr>
            <w:tcW w:w="708" w:type="dxa"/>
            <w:vAlign w:val="center"/>
          </w:tcPr>
          <w:p w:rsidR="00D6247F" w:rsidRDefault="00D6247F">
            <w:pPr>
              <w:pStyle w:val="ConsPlusNormal"/>
              <w:jc w:val="center"/>
            </w:pPr>
            <w:r>
              <w:t>70</w:t>
            </w:r>
          </w:p>
        </w:tc>
        <w:tc>
          <w:tcPr>
            <w:tcW w:w="709" w:type="dxa"/>
            <w:vAlign w:val="center"/>
          </w:tcPr>
          <w:p w:rsidR="00D6247F" w:rsidRDefault="00D6247F">
            <w:pPr>
              <w:pStyle w:val="ConsPlusNormal"/>
              <w:jc w:val="center"/>
            </w:pPr>
            <w:r>
              <w:t>80</w:t>
            </w:r>
          </w:p>
        </w:tc>
        <w:tc>
          <w:tcPr>
            <w:tcW w:w="794" w:type="dxa"/>
            <w:vAlign w:val="center"/>
          </w:tcPr>
          <w:p w:rsidR="00D6247F" w:rsidRDefault="00D6247F">
            <w:pPr>
              <w:pStyle w:val="ConsPlusNormal"/>
              <w:jc w:val="center"/>
            </w:pPr>
            <w:r>
              <w:t>90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спорта</w:t>
            </w:r>
          </w:p>
          <w:p w:rsidR="00D6247F" w:rsidRDefault="00D6247F">
            <w:pPr>
              <w:pStyle w:val="ConsPlusNormal"/>
              <w:jc w:val="center"/>
            </w:pPr>
            <w:r>
              <w:t>Республики Саха (Якутия)</w:t>
            </w:r>
          </w:p>
        </w:tc>
      </w:tr>
      <w:tr w:rsidR="00D6247F" w:rsidTr="00D6247F">
        <w:tc>
          <w:tcPr>
            <w:tcW w:w="680" w:type="dxa"/>
            <w:vAlign w:val="center"/>
          </w:tcPr>
          <w:p w:rsidR="00D6247F" w:rsidRDefault="00D6247F">
            <w:pPr>
              <w:pStyle w:val="ConsPlusNormal"/>
              <w:jc w:val="center"/>
            </w:pPr>
            <w:r>
              <w:t>8.7.</w:t>
            </w:r>
          </w:p>
        </w:tc>
        <w:tc>
          <w:tcPr>
            <w:tcW w:w="2835" w:type="dxa"/>
          </w:tcPr>
          <w:p w:rsidR="00D6247F" w:rsidRDefault="00D6247F">
            <w:pPr>
              <w:pStyle w:val="ConsPlusNormal"/>
              <w:jc w:val="both"/>
            </w:pPr>
            <w:r>
              <w:t>Транспорта</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20</w:t>
            </w:r>
          </w:p>
        </w:tc>
        <w:tc>
          <w:tcPr>
            <w:tcW w:w="708" w:type="dxa"/>
            <w:vAlign w:val="center"/>
          </w:tcPr>
          <w:p w:rsidR="00D6247F" w:rsidRDefault="00D6247F">
            <w:pPr>
              <w:pStyle w:val="ConsPlusNormal"/>
              <w:jc w:val="center"/>
            </w:pPr>
            <w:r>
              <w:t>25</w:t>
            </w:r>
          </w:p>
        </w:tc>
        <w:tc>
          <w:tcPr>
            <w:tcW w:w="709"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33</w:t>
            </w:r>
          </w:p>
        </w:tc>
        <w:tc>
          <w:tcPr>
            <w:tcW w:w="709" w:type="dxa"/>
            <w:vAlign w:val="center"/>
          </w:tcPr>
          <w:p w:rsidR="00D6247F" w:rsidRDefault="00D6247F">
            <w:pPr>
              <w:pStyle w:val="ConsPlusNormal"/>
              <w:jc w:val="center"/>
            </w:pPr>
            <w:r>
              <w:t>35</w:t>
            </w:r>
          </w:p>
        </w:tc>
        <w:tc>
          <w:tcPr>
            <w:tcW w:w="708" w:type="dxa"/>
            <w:vAlign w:val="center"/>
          </w:tcPr>
          <w:p w:rsidR="00D6247F" w:rsidRDefault="00D6247F">
            <w:pPr>
              <w:pStyle w:val="ConsPlusNormal"/>
              <w:jc w:val="center"/>
            </w:pPr>
            <w:r>
              <w:t>37</w:t>
            </w:r>
          </w:p>
        </w:tc>
        <w:tc>
          <w:tcPr>
            <w:tcW w:w="709" w:type="dxa"/>
            <w:vAlign w:val="center"/>
          </w:tcPr>
          <w:p w:rsidR="00D6247F" w:rsidRDefault="00D6247F">
            <w:pPr>
              <w:pStyle w:val="ConsPlusNormal"/>
              <w:jc w:val="center"/>
            </w:pPr>
            <w:r>
              <w:t>40</w:t>
            </w:r>
          </w:p>
        </w:tc>
        <w:tc>
          <w:tcPr>
            <w:tcW w:w="794" w:type="dxa"/>
            <w:vAlign w:val="center"/>
          </w:tcPr>
          <w:p w:rsidR="00D6247F" w:rsidRDefault="00D6247F">
            <w:pPr>
              <w:pStyle w:val="ConsPlusNormal"/>
              <w:jc w:val="center"/>
            </w:pPr>
            <w:r>
              <w:t>50</w:t>
            </w:r>
          </w:p>
        </w:tc>
        <w:tc>
          <w:tcPr>
            <w:tcW w:w="794" w:type="dxa"/>
            <w:vAlign w:val="center"/>
          </w:tcPr>
          <w:p w:rsidR="00D6247F" w:rsidRDefault="00D6247F">
            <w:pPr>
              <w:pStyle w:val="ConsPlusNormal"/>
              <w:jc w:val="center"/>
            </w:pPr>
            <w:r>
              <w:t>60</w:t>
            </w:r>
          </w:p>
        </w:tc>
        <w:tc>
          <w:tcPr>
            <w:tcW w:w="2580" w:type="dxa"/>
            <w:vAlign w:val="center"/>
          </w:tcPr>
          <w:p w:rsidR="00D6247F" w:rsidRDefault="00D6247F">
            <w:pPr>
              <w:pStyle w:val="ConsPlusNormal"/>
              <w:jc w:val="center"/>
            </w:pPr>
            <w:r>
              <w:t>Министерство транспорта и дорожного хозяйства Республики Саха (Якутия)</w:t>
            </w:r>
          </w:p>
        </w:tc>
      </w:tr>
      <w:tr w:rsidR="00D6247F" w:rsidTr="00D6247F">
        <w:tc>
          <w:tcPr>
            <w:tcW w:w="680" w:type="dxa"/>
            <w:vAlign w:val="center"/>
          </w:tcPr>
          <w:p w:rsidR="00D6247F" w:rsidRDefault="00D6247F">
            <w:pPr>
              <w:pStyle w:val="ConsPlusNormal"/>
              <w:jc w:val="center"/>
            </w:pPr>
            <w:r>
              <w:t>8.8.</w:t>
            </w:r>
          </w:p>
        </w:tc>
        <w:tc>
          <w:tcPr>
            <w:tcW w:w="2835" w:type="dxa"/>
          </w:tcPr>
          <w:p w:rsidR="00D6247F" w:rsidRDefault="00D6247F">
            <w:pPr>
              <w:pStyle w:val="ConsPlusNormal"/>
              <w:jc w:val="both"/>
            </w:pPr>
            <w:r>
              <w:t>Органов занятости</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15</w:t>
            </w:r>
          </w:p>
        </w:tc>
        <w:tc>
          <w:tcPr>
            <w:tcW w:w="708" w:type="dxa"/>
            <w:vAlign w:val="center"/>
          </w:tcPr>
          <w:p w:rsidR="00D6247F" w:rsidRDefault="00D6247F">
            <w:pPr>
              <w:pStyle w:val="ConsPlusNormal"/>
              <w:jc w:val="center"/>
            </w:pPr>
            <w:r>
              <w:t>15</w:t>
            </w:r>
          </w:p>
        </w:tc>
        <w:tc>
          <w:tcPr>
            <w:tcW w:w="709" w:type="dxa"/>
            <w:vAlign w:val="center"/>
          </w:tcPr>
          <w:p w:rsidR="00D6247F" w:rsidRDefault="00D6247F">
            <w:pPr>
              <w:pStyle w:val="ConsPlusNormal"/>
              <w:jc w:val="center"/>
            </w:pPr>
            <w:r>
              <w:t>15</w:t>
            </w:r>
          </w:p>
        </w:tc>
        <w:tc>
          <w:tcPr>
            <w:tcW w:w="709" w:type="dxa"/>
            <w:vAlign w:val="center"/>
          </w:tcPr>
          <w:p w:rsidR="00D6247F" w:rsidRDefault="00D6247F">
            <w:pPr>
              <w:pStyle w:val="ConsPlusNormal"/>
              <w:jc w:val="center"/>
            </w:pPr>
            <w:r>
              <w:t>15</w:t>
            </w:r>
          </w:p>
        </w:tc>
        <w:tc>
          <w:tcPr>
            <w:tcW w:w="709" w:type="dxa"/>
            <w:vAlign w:val="center"/>
          </w:tcPr>
          <w:p w:rsidR="00D6247F" w:rsidRDefault="00D6247F">
            <w:pPr>
              <w:pStyle w:val="ConsPlusNormal"/>
              <w:jc w:val="center"/>
            </w:pPr>
            <w:r>
              <w:t>30</w:t>
            </w:r>
          </w:p>
        </w:tc>
        <w:tc>
          <w:tcPr>
            <w:tcW w:w="708" w:type="dxa"/>
            <w:vAlign w:val="center"/>
          </w:tcPr>
          <w:p w:rsidR="00D6247F" w:rsidRDefault="00D6247F">
            <w:pPr>
              <w:pStyle w:val="ConsPlusNormal"/>
              <w:jc w:val="center"/>
            </w:pPr>
            <w:r>
              <w:t>30</w:t>
            </w:r>
          </w:p>
        </w:tc>
        <w:tc>
          <w:tcPr>
            <w:tcW w:w="709" w:type="dxa"/>
            <w:vAlign w:val="center"/>
          </w:tcPr>
          <w:p w:rsidR="00D6247F" w:rsidRDefault="00D6247F">
            <w:pPr>
              <w:pStyle w:val="ConsPlusNormal"/>
              <w:jc w:val="center"/>
            </w:pPr>
            <w:r>
              <w:t>45</w:t>
            </w:r>
          </w:p>
        </w:tc>
        <w:tc>
          <w:tcPr>
            <w:tcW w:w="794" w:type="dxa"/>
            <w:vAlign w:val="center"/>
          </w:tcPr>
          <w:p w:rsidR="00D6247F" w:rsidRDefault="00D6247F">
            <w:pPr>
              <w:pStyle w:val="ConsPlusNormal"/>
              <w:jc w:val="center"/>
            </w:pPr>
            <w:r>
              <w:t>60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труда и социального развития Республики Саха (Якутия)</w:t>
            </w:r>
          </w:p>
        </w:tc>
      </w:tr>
      <w:tr w:rsidR="00D6247F" w:rsidTr="00D6247F">
        <w:tc>
          <w:tcPr>
            <w:tcW w:w="680" w:type="dxa"/>
            <w:vAlign w:val="center"/>
          </w:tcPr>
          <w:p w:rsidR="00D6247F" w:rsidRDefault="00D6247F">
            <w:pPr>
              <w:pStyle w:val="ConsPlusNormal"/>
              <w:jc w:val="center"/>
            </w:pPr>
            <w:r>
              <w:t>8.9.</w:t>
            </w:r>
          </w:p>
        </w:tc>
        <w:tc>
          <w:tcPr>
            <w:tcW w:w="2835" w:type="dxa"/>
          </w:tcPr>
          <w:p w:rsidR="00D6247F" w:rsidRDefault="00D6247F">
            <w:pPr>
              <w:pStyle w:val="ConsPlusNormal"/>
              <w:jc w:val="both"/>
            </w:pPr>
            <w:r>
              <w:t>Предоставления государственных услуг населению (МФЦ)</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08" w:type="dxa"/>
            <w:vAlign w:val="center"/>
          </w:tcPr>
          <w:p w:rsidR="00D6247F" w:rsidRDefault="00D6247F">
            <w:pPr>
              <w:pStyle w:val="ConsPlusNormal"/>
              <w:jc w:val="center"/>
            </w:pPr>
            <w:r>
              <w:t>100</w:t>
            </w:r>
          </w:p>
        </w:tc>
        <w:tc>
          <w:tcPr>
            <w:tcW w:w="709"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794" w:type="dxa"/>
            <w:vAlign w:val="center"/>
          </w:tcPr>
          <w:p w:rsidR="00D6247F" w:rsidRDefault="00D6247F">
            <w:pPr>
              <w:pStyle w:val="ConsPlusNormal"/>
              <w:jc w:val="center"/>
            </w:pPr>
            <w:r>
              <w:t>100</w:t>
            </w:r>
          </w:p>
        </w:tc>
        <w:tc>
          <w:tcPr>
            <w:tcW w:w="2580" w:type="dxa"/>
            <w:vAlign w:val="center"/>
          </w:tcPr>
          <w:p w:rsidR="00D6247F" w:rsidRDefault="00D6247F">
            <w:pPr>
              <w:pStyle w:val="ConsPlusNormal"/>
              <w:jc w:val="center"/>
            </w:pPr>
            <w:r>
              <w:t>Министерство экономики Республики</w:t>
            </w:r>
          </w:p>
          <w:p w:rsidR="00D6247F" w:rsidRDefault="00D6247F">
            <w:pPr>
              <w:pStyle w:val="ConsPlusNormal"/>
              <w:jc w:val="center"/>
            </w:pPr>
            <w:r>
              <w:t>Саха (Якутия)</w:t>
            </w:r>
          </w:p>
        </w:tc>
      </w:tr>
      <w:tr w:rsidR="00D6247F" w:rsidTr="00D6247F">
        <w:tc>
          <w:tcPr>
            <w:tcW w:w="680" w:type="dxa"/>
            <w:vAlign w:val="center"/>
          </w:tcPr>
          <w:p w:rsidR="00D6247F" w:rsidRDefault="00D6247F">
            <w:pPr>
              <w:pStyle w:val="ConsPlusNormal"/>
              <w:jc w:val="center"/>
              <w:outlineLvl w:val="2"/>
            </w:pPr>
            <w:r>
              <w:lastRenderedPageBreak/>
              <w:t>9.</w:t>
            </w:r>
          </w:p>
        </w:tc>
        <w:tc>
          <w:tcPr>
            <w:tcW w:w="2835" w:type="dxa"/>
          </w:tcPr>
          <w:p w:rsidR="00D6247F" w:rsidRDefault="00D6247F">
            <w:pPr>
              <w:pStyle w:val="ConsPlusNormal"/>
              <w:jc w:val="both"/>
            </w:pPr>
            <w:r>
              <w:t>Удельный вес транспортных средств общего пользования,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общего пользования, на которых осуществляются перевозки пассажиров)</w:t>
            </w:r>
          </w:p>
        </w:tc>
        <w:tc>
          <w:tcPr>
            <w:tcW w:w="2098" w:type="dxa"/>
            <w:vAlign w:val="center"/>
          </w:tcPr>
          <w:p w:rsidR="00D6247F" w:rsidRDefault="00D6247F">
            <w:pPr>
              <w:pStyle w:val="ConsPlusNormal"/>
              <w:jc w:val="center"/>
            </w:pPr>
            <w:r>
              <w:t>%</w:t>
            </w:r>
          </w:p>
        </w:tc>
        <w:tc>
          <w:tcPr>
            <w:tcW w:w="709" w:type="dxa"/>
            <w:vAlign w:val="center"/>
          </w:tcPr>
          <w:p w:rsidR="00D6247F" w:rsidRDefault="00D6247F">
            <w:pPr>
              <w:pStyle w:val="ConsPlusNormal"/>
              <w:jc w:val="center"/>
            </w:pPr>
            <w:r>
              <w:t>3,6</w:t>
            </w:r>
          </w:p>
        </w:tc>
        <w:tc>
          <w:tcPr>
            <w:tcW w:w="709" w:type="dxa"/>
            <w:vAlign w:val="center"/>
          </w:tcPr>
          <w:p w:rsidR="00D6247F" w:rsidRDefault="00D6247F">
            <w:pPr>
              <w:pStyle w:val="ConsPlusNormal"/>
              <w:jc w:val="center"/>
            </w:pPr>
            <w:r>
              <w:t>4,9</w:t>
            </w:r>
          </w:p>
        </w:tc>
        <w:tc>
          <w:tcPr>
            <w:tcW w:w="708" w:type="dxa"/>
            <w:vAlign w:val="center"/>
          </w:tcPr>
          <w:p w:rsidR="00D6247F" w:rsidRDefault="00D6247F">
            <w:pPr>
              <w:pStyle w:val="ConsPlusNormal"/>
              <w:jc w:val="center"/>
            </w:pPr>
            <w:r>
              <w:t>6,1</w:t>
            </w:r>
          </w:p>
        </w:tc>
        <w:tc>
          <w:tcPr>
            <w:tcW w:w="709" w:type="dxa"/>
            <w:vAlign w:val="center"/>
          </w:tcPr>
          <w:p w:rsidR="00D6247F" w:rsidRDefault="00D6247F">
            <w:pPr>
              <w:pStyle w:val="ConsPlusNormal"/>
              <w:jc w:val="center"/>
            </w:pPr>
            <w:r>
              <w:t>7,3</w:t>
            </w:r>
          </w:p>
        </w:tc>
        <w:tc>
          <w:tcPr>
            <w:tcW w:w="709" w:type="dxa"/>
            <w:vAlign w:val="center"/>
          </w:tcPr>
          <w:p w:rsidR="00D6247F" w:rsidRDefault="00D6247F">
            <w:pPr>
              <w:pStyle w:val="ConsPlusNormal"/>
              <w:jc w:val="center"/>
            </w:pPr>
            <w:r>
              <w:t>8,5</w:t>
            </w:r>
          </w:p>
        </w:tc>
        <w:tc>
          <w:tcPr>
            <w:tcW w:w="709" w:type="dxa"/>
            <w:vAlign w:val="center"/>
          </w:tcPr>
          <w:p w:rsidR="00D6247F" w:rsidRDefault="00D6247F">
            <w:pPr>
              <w:pStyle w:val="ConsPlusNormal"/>
              <w:jc w:val="center"/>
            </w:pPr>
            <w:r>
              <w:t>9,7</w:t>
            </w:r>
          </w:p>
        </w:tc>
        <w:tc>
          <w:tcPr>
            <w:tcW w:w="708" w:type="dxa"/>
            <w:vAlign w:val="center"/>
          </w:tcPr>
          <w:p w:rsidR="00D6247F" w:rsidRDefault="00D6247F">
            <w:pPr>
              <w:pStyle w:val="ConsPlusNormal"/>
              <w:jc w:val="center"/>
            </w:pPr>
            <w:r>
              <w:t>10,9</w:t>
            </w:r>
          </w:p>
        </w:tc>
        <w:tc>
          <w:tcPr>
            <w:tcW w:w="709" w:type="dxa"/>
            <w:vAlign w:val="center"/>
          </w:tcPr>
          <w:p w:rsidR="00D6247F" w:rsidRDefault="00D6247F">
            <w:pPr>
              <w:pStyle w:val="ConsPlusNormal"/>
              <w:jc w:val="center"/>
            </w:pPr>
            <w:r>
              <w:t>12,1</w:t>
            </w:r>
          </w:p>
        </w:tc>
        <w:tc>
          <w:tcPr>
            <w:tcW w:w="794" w:type="dxa"/>
            <w:vAlign w:val="center"/>
          </w:tcPr>
          <w:p w:rsidR="00D6247F" w:rsidRDefault="00D6247F">
            <w:pPr>
              <w:pStyle w:val="ConsPlusNormal"/>
              <w:jc w:val="center"/>
            </w:pPr>
            <w:r>
              <w:t>15,8</w:t>
            </w:r>
          </w:p>
        </w:tc>
        <w:tc>
          <w:tcPr>
            <w:tcW w:w="794" w:type="dxa"/>
            <w:vAlign w:val="center"/>
          </w:tcPr>
          <w:p w:rsidR="00D6247F" w:rsidRDefault="00D6247F">
            <w:pPr>
              <w:pStyle w:val="ConsPlusNormal"/>
              <w:jc w:val="center"/>
            </w:pPr>
            <w:r>
              <w:t>20,7</w:t>
            </w:r>
          </w:p>
        </w:tc>
        <w:tc>
          <w:tcPr>
            <w:tcW w:w="2580" w:type="dxa"/>
            <w:vAlign w:val="center"/>
          </w:tcPr>
          <w:p w:rsidR="00D6247F" w:rsidRDefault="00D6247F">
            <w:pPr>
              <w:pStyle w:val="ConsPlusNormal"/>
              <w:jc w:val="center"/>
            </w:pPr>
            <w:r>
              <w:t>Министерство транспорта и дорожного хозяйства Республики Саха (Якутия)</w:t>
            </w:r>
          </w:p>
        </w:tc>
      </w:tr>
    </w:tbl>
    <w:p w:rsidR="00D6247F" w:rsidRDefault="00D6247F">
      <w:pPr>
        <w:sectPr w:rsidR="00D6247F">
          <w:pgSz w:w="16838" w:h="11905" w:orient="landscape"/>
          <w:pgMar w:top="1701" w:right="1134" w:bottom="850" w:left="1134" w:header="0" w:footer="0" w:gutter="0"/>
          <w:cols w:space="720"/>
        </w:sectPr>
      </w:pPr>
    </w:p>
    <w:p w:rsidR="00D6247F" w:rsidRDefault="00D6247F">
      <w:pPr>
        <w:pStyle w:val="ConsPlusNormal"/>
        <w:jc w:val="both"/>
      </w:pPr>
    </w:p>
    <w:p w:rsidR="00D6247F" w:rsidRDefault="00D6247F">
      <w:pPr>
        <w:pStyle w:val="ConsPlusNormal"/>
        <w:jc w:val="center"/>
        <w:outlineLvl w:val="1"/>
      </w:pPr>
      <w:r>
        <w:t>III. ПЕРЕЧЕНЬ МЕРОПРИЯТИЙ,</w:t>
      </w:r>
    </w:p>
    <w:p w:rsidR="00D6247F" w:rsidRDefault="00D6247F">
      <w:pPr>
        <w:pStyle w:val="ConsPlusNormal"/>
        <w:jc w:val="center"/>
      </w:pPr>
      <w:r>
        <w:t>реализуемых для достижения запланированных значений</w:t>
      </w:r>
    </w:p>
    <w:p w:rsidR="00D6247F" w:rsidRDefault="00D6247F">
      <w:pPr>
        <w:pStyle w:val="ConsPlusNormal"/>
        <w:jc w:val="center"/>
      </w:pPr>
      <w:r>
        <w:t>показателей доступности объектов и услуг для инвалидов</w:t>
      </w:r>
    </w:p>
    <w:p w:rsidR="00D6247F" w:rsidRDefault="00D6247F">
      <w:pPr>
        <w:pStyle w:val="ConsPlusNormal"/>
        <w:jc w:val="center"/>
      </w:pPr>
      <w:r>
        <w:t>в Республике Саха (Якутия) до 2030 года</w:t>
      </w:r>
    </w:p>
    <w:p w:rsidR="00D6247F" w:rsidRDefault="00D6247F">
      <w:pPr>
        <w:pStyle w:val="ConsPlusNormal"/>
        <w:jc w:val="center"/>
      </w:pPr>
    </w:p>
    <w:p w:rsidR="00D6247F" w:rsidRDefault="00D6247F">
      <w:pPr>
        <w:pStyle w:val="ConsPlusNormal"/>
        <w:jc w:val="center"/>
      </w:pPr>
      <w:r>
        <w:t xml:space="preserve">(в ред. </w:t>
      </w:r>
      <w:hyperlink r:id="rId20" w:history="1">
        <w:r>
          <w:rPr>
            <w:color w:val="0000FF"/>
          </w:rPr>
          <w:t>распоряжения</w:t>
        </w:r>
      </w:hyperlink>
      <w:r>
        <w:t xml:space="preserve"> Главы РС(Я) от 10.06.2016 N 554-РГ)</w:t>
      </w:r>
    </w:p>
    <w:p w:rsidR="00D6247F" w:rsidRDefault="00D624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2891"/>
        <w:gridCol w:w="2721"/>
        <w:gridCol w:w="2891"/>
        <w:gridCol w:w="1361"/>
        <w:gridCol w:w="2976"/>
      </w:tblGrid>
      <w:tr w:rsidR="00D6247F">
        <w:tc>
          <w:tcPr>
            <w:tcW w:w="696" w:type="dxa"/>
            <w:vAlign w:val="center"/>
          </w:tcPr>
          <w:p w:rsidR="00D6247F" w:rsidRDefault="00D6247F">
            <w:pPr>
              <w:pStyle w:val="ConsPlusNormal"/>
              <w:jc w:val="center"/>
            </w:pPr>
            <w:r>
              <w:t>N п/п</w:t>
            </w:r>
          </w:p>
        </w:tc>
        <w:tc>
          <w:tcPr>
            <w:tcW w:w="2891" w:type="dxa"/>
            <w:vAlign w:val="center"/>
          </w:tcPr>
          <w:p w:rsidR="00D6247F" w:rsidRDefault="00D6247F">
            <w:pPr>
              <w:pStyle w:val="ConsPlusNormal"/>
              <w:jc w:val="center"/>
            </w:pPr>
            <w:r>
              <w:t>Наименование мероприятия</w:t>
            </w:r>
          </w:p>
        </w:tc>
        <w:tc>
          <w:tcPr>
            <w:tcW w:w="2721" w:type="dxa"/>
            <w:vAlign w:val="center"/>
          </w:tcPr>
          <w:p w:rsidR="00D6247F" w:rsidRDefault="00D6247F">
            <w:pPr>
              <w:pStyle w:val="ConsPlusNormal"/>
              <w:jc w:val="center"/>
            </w:pPr>
            <w:r>
              <w:t>Нормативный правовой акт, иной документ, которым предусмотрено проведение мероприятия</w:t>
            </w:r>
          </w:p>
        </w:tc>
        <w:tc>
          <w:tcPr>
            <w:tcW w:w="2891" w:type="dxa"/>
            <w:vAlign w:val="center"/>
          </w:tcPr>
          <w:p w:rsidR="00D6247F" w:rsidRDefault="00D6247F">
            <w:pPr>
              <w:pStyle w:val="ConsPlusNormal"/>
              <w:jc w:val="center"/>
            </w:pPr>
            <w:r>
              <w:t>Ответственные исполнители</w:t>
            </w:r>
          </w:p>
        </w:tc>
        <w:tc>
          <w:tcPr>
            <w:tcW w:w="1361" w:type="dxa"/>
            <w:vAlign w:val="center"/>
          </w:tcPr>
          <w:p w:rsidR="00D6247F" w:rsidRDefault="00D6247F">
            <w:pPr>
              <w:pStyle w:val="ConsPlusNormal"/>
              <w:jc w:val="center"/>
            </w:pPr>
            <w:r>
              <w:t>Срок реализации</w:t>
            </w:r>
          </w:p>
        </w:tc>
        <w:tc>
          <w:tcPr>
            <w:tcW w:w="2976" w:type="dxa"/>
            <w:vAlign w:val="center"/>
          </w:tcPr>
          <w:p w:rsidR="00D6247F" w:rsidRDefault="00D6247F">
            <w:pPr>
              <w:pStyle w:val="ConsPlusNormal"/>
              <w:jc w:val="center"/>
            </w:pPr>
            <w:r>
              <w:t>Планируемые результаты влияния мероприятия на повышение значения показателя доступности объектов и услуг для инвалидов</w:t>
            </w:r>
          </w:p>
        </w:tc>
      </w:tr>
      <w:tr w:rsidR="00D6247F">
        <w:tc>
          <w:tcPr>
            <w:tcW w:w="13536" w:type="dxa"/>
            <w:gridSpan w:val="6"/>
          </w:tcPr>
          <w:p w:rsidR="00D6247F" w:rsidRDefault="00D6247F">
            <w:pPr>
              <w:pStyle w:val="ConsPlusNormal"/>
              <w:jc w:val="center"/>
              <w:outlineLvl w:val="2"/>
            </w:pPr>
            <w:r>
              <w:t>Раздел 1.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tc>
      </w:tr>
      <w:tr w:rsidR="00D6247F">
        <w:tc>
          <w:tcPr>
            <w:tcW w:w="696" w:type="dxa"/>
          </w:tcPr>
          <w:p w:rsidR="00D6247F" w:rsidRDefault="00D6247F">
            <w:pPr>
              <w:pStyle w:val="ConsPlusNormal"/>
              <w:jc w:val="center"/>
              <w:outlineLvl w:val="3"/>
            </w:pPr>
            <w:r>
              <w:t>1.</w:t>
            </w:r>
          </w:p>
        </w:tc>
        <w:tc>
          <w:tcPr>
            <w:tcW w:w="12840" w:type="dxa"/>
            <w:gridSpan w:val="5"/>
          </w:tcPr>
          <w:p w:rsidR="00D6247F" w:rsidRDefault="00D6247F">
            <w:pPr>
              <w:pStyle w:val="ConsPlusNormal"/>
              <w:jc w:val="center"/>
            </w:pPr>
            <w:r>
              <w:t>Введение с 1 июля 2016 года в эксплуатацию объектов социальной инфраструктуры, в которых предоставляются услуги населению, полностью соответствующие требованиям доступности для инвалидов, на объектах:</w:t>
            </w:r>
          </w:p>
        </w:tc>
      </w:tr>
      <w:tr w:rsidR="00D6247F">
        <w:tc>
          <w:tcPr>
            <w:tcW w:w="696" w:type="dxa"/>
          </w:tcPr>
          <w:p w:rsidR="00D6247F" w:rsidRDefault="00D6247F">
            <w:pPr>
              <w:pStyle w:val="ConsPlusNormal"/>
              <w:jc w:val="center"/>
            </w:pPr>
            <w:r>
              <w:t>1.1.</w:t>
            </w:r>
          </w:p>
        </w:tc>
        <w:tc>
          <w:tcPr>
            <w:tcW w:w="2891" w:type="dxa"/>
          </w:tcPr>
          <w:p w:rsidR="00D6247F" w:rsidRDefault="00D6247F">
            <w:pPr>
              <w:pStyle w:val="ConsPlusNormal"/>
              <w:jc w:val="both"/>
            </w:pPr>
            <w:r>
              <w:t>Здравоохранения</w:t>
            </w:r>
          </w:p>
        </w:tc>
        <w:tc>
          <w:tcPr>
            <w:tcW w:w="2721" w:type="dxa"/>
          </w:tcPr>
          <w:p w:rsidR="00D6247F" w:rsidRDefault="00CA39C1">
            <w:pPr>
              <w:pStyle w:val="ConsPlusNormal"/>
              <w:jc w:val="center"/>
            </w:pPr>
            <w:hyperlink r:id="rId21" w:history="1">
              <w:r w:rsidR="00D6247F">
                <w:rPr>
                  <w:color w:val="0000FF"/>
                </w:rPr>
                <w:t>Указ</w:t>
              </w:r>
            </w:hyperlink>
            <w:r w:rsidR="00D6247F">
              <w:t xml:space="preserve"> Президента Республики Саха (Якутия) от 12.10.2011 N 982 "О государственной программе Республики Саха (Якутия) "Развитие здравоохранения Республики Саха (Якутия) на 2012 - 2019 годы"</w:t>
            </w:r>
          </w:p>
        </w:tc>
        <w:tc>
          <w:tcPr>
            <w:tcW w:w="2891" w:type="dxa"/>
          </w:tcPr>
          <w:p w:rsidR="00D6247F" w:rsidRDefault="00D6247F">
            <w:pPr>
              <w:pStyle w:val="ConsPlusNormal"/>
              <w:jc w:val="center"/>
            </w:pPr>
            <w:r>
              <w:t>Министерство здравоохранения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Ввод в эксплуатацию в 2016 - 2030 годы объектов здравоохранения, полностью доступных для инвалидов и других маломобильных групп населения</w:t>
            </w:r>
          </w:p>
        </w:tc>
      </w:tr>
      <w:tr w:rsidR="00D6247F">
        <w:tc>
          <w:tcPr>
            <w:tcW w:w="696" w:type="dxa"/>
          </w:tcPr>
          <w:p w:rsidR="00D6247F" w:rsidRDefault="00D6247F">
            <w:pPr>
              <w:pStyle w:val="ConsPlusNormal"/>
              <w:jc w:val="center"/>
            </w:pPr>
            <w:r>
              <w:t>1.2.</w:t>
            </w:r>
          </w:p>
        </w:tc>
        <w:tc>
          <w:tcPr>
            <w:tcW w:w="2891" w:type="dxa"/>
          </w:tcPr>
          <w:p w:rsidR="00D6247F" w:rsidRDefault="00D6247F">
            <w:pPr>
              <w:pStyle w:val="ConsPlusNormal"/>
              <w:jc w:val="both"/>
            </w:pPr>
            <w:r>
              <w:t>Образования</w:t>
            </w:r>
          </w:p>
        </w:tc>
        <w:tc>
          <w:tcPr>
            <w:tcW w:w="2721" w:type="dxa"/>
          </w:tcPr>
          <w:p w:rsidR="00D6247F" w:rsidRDefault="00CA39C1">
            <w:pPr>
              <w:pStyle w:val="ConsPlusNormal"/>
              <w:jc w:val="center"/>
            </w:pPr>
            <w:hyperlink r:id="rId22" w:history="1">
              <w:r w:rsidR="00D6247F">
                <w:rPr>
                  <w:color w:val="0000FF"/>
                </w:rPr>
                <w:t>Указ</w:t>
              </w:r>
            </w:hyperlink>
            <w:r w:rsidR="00D6247F">
              <w:t xml:space="preserve"> Президента Республики Саха (Якутия) от 12.10.2011 N 973 "О </w:t>
            </w:r>
            <w:r w:rsidR="00D6247F">
              <w:lastRenderedPageBreak/>
              <w:t>государственной программе Республики Саха (Якутия) "Развитие образования Республики Саха (Якутия) на 2012 - 2019 годы"</w:t>
            </w:r>
          </w:p>
        </w:tc>
        <w:tc>
          <w:tcPr>
            <w:tcW w:w="2891" w:type="dxa"/>
          </w:tcPr>
          <w:p w:rsidR="00D6247F" w:rsidRDefault="00D6247F">
            <w:pPr>
              <w:pStyle w:val="ConsPlusNormal"/>
              <w:jc w:val="center"/>
            </w:pPr>
            <w:r>
              <w:lastRenderedPageBreak/>
              <w:t>Министерство образования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 xml:space="preserve">Ввод в эксплуатацию в 2016-2030 годы общеобразовательных школ, </w:t>
            </w:r>
            <w:r>
              <w:lastRenderedPageBreak/>
              <w:t>полностью доступных для инвалидов и других маломобильных групп населения</w:t>
            </w:r>
          </w:p>
        </w:tc>
      </w:tr>
      <w:tr w:rsidR="00D6247F">
        <w:tc>
          <w:tcPr>
            <w:tcW w:w="696" w:type="dxa"/>
          </w:tcPr>
          <w:p w:rsidR="00D6247F" w:rsidRDefault="00D6247F">
            <w:pPr>
              <w:pStyle w:val="ConsPlusNormal"/>
              <w:jc w:val="center"/>
            </w:pPr>
            <w:r>
              <w:lastRenderedPageBreak/>
              <w:t>1.3.</w:t>
            </w:r>
          </w:p>
        </w:tc>
        <w:tc>
          <w:tcPr>
            <w:tcW w:w="2891" w:type="dxa"/>
          </w:tcPr>
          <w:p w:rsidR="00D6247F" w:rsidRDefault="00D6247F">
            <w:pPr>
              <w:pStyle w:val="ConsPlusNormal"/>
              <w:jc w:val="both"/>
            </w:pPr>
            <w:r>
              <w:t>Профессионального образования</w:t>
            </w:r>
          </w:p>
        </w:tc>
        <w:tc>
          <w:tcPr>
            <w:tcW w:w="2721" w:type="dxa"/>
          </w:tcPr>
          <w:p w:rsidR="00D6247F" w:rsidRDefault="00CA39C1">
            <w:pPr>
              <w:pStyle w:val="ConsPlusNormal"/>
              <w:jc w:val="center"/>
            </w:pPr>
            <w:hyperlink r:id="rId23" w:history="1">
              <w:r w:rsidR="00D6247F">
                <w:rPr>
                  <w:color w:val="0000FF"/>
                </w:rPr>
                <w:t>Указ</w:t>
              </w:r>
            </w:hyperlink>
            <w:r w:rsidR="00D6247F">
              <w:t xml:space="preserve"> Президента Республики Саха (Якутия) от 31.12.2013 N 2443 "О государственной программе Республики Саха (Якутия) "Развитие профессионального образования Республики Саха (Якутия) на 2014 - 2019 годы"</w:t>
            </w:r>
          </w:p>
        </w:tc>
        <w:tc>
          <w:tcPr>
            <w:tcW w:w="2891" w:type="dxa"/>
          </w:tcPr>
          <w:p w:rsidR="00D6247F" w:rsidRDefault="00D6247F">
            <w:pPr>
              <w:pStyle w:val="ConsPlusNormal"/>
              <w:jc w:val="center"/>
            </w:pPr>
            <w:r>
              <w:t>Министерство профессионального образования, подготовки и расстановки кадров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Ввод в эксплуатацию в 2016-2030 годы объектов профессионального образования, полностью доступных для инвалидов и других маломобильных групп населения</w:t>
            </w:r>
          </w:p>
        </w:tc>
      </w:tr>
      <w:tr w:rsidR="00D6247F">
        <w:tc>
          <w:tcPr>
            <w:tcW w:w="696" w:type="dxa"/>
          </w:tcPr>
          <w:p w:rsidR="00D6247F" w:rsidRDefault="00D6247F">
            <w:pPr>
              <w:pStyle w:val="ConsPlusNormal"/>
              <w:jc w:val="center"/>
            </w:pPr>
            <w:r>
              <w:t>1.4.</w:t>
            </w:r>
          </w:p>
        </w:tc>
        <w:tc>
          <w:tcPr>
            <w:tcW w:w="2891" w:type="dxa"/>
          </w:tcPr>
          <w:p w:rsidR="00D6247F" w:rsidRDefault="00D6247F">
            <w:pPr>
              <w:pStyle w:val="ConsPlusNormal"/>
              <w:jc w:val="both"/>
            </w:pPr>
            <w:r>
              <w:t>Культуры</w:t>
            </w:r>
          </w:p>
        </w:tc>
        <w:tc>
          <w:tcPr>
            <w:tcW w:w="2721" w:type="dxa"/>
          </w:tcPr>
          <w:p w:rsidR="00D6247F" w:rsidRDefault="00CA39C1">
            <w:pPr>
              <w:pStyle w:val="ConsPlusNormal"/>
              <w:jc w:val="center"/>
            </w:pPr>
            <w:hyperlink r:id="rId24" w:history="1">
              <w:r w:rsidR="00D6247F">
                <w:rPr>
                  <w:color w:val="0000FF"/>
                </w:rPr>
                <w:t>Указ</w:t>
              </w:r>
            </w:hyperlink>
            <w:r w:rsidR="00D6247F">
              <w:t xml:space="preserve"> Президента Республики Саха (Якутия) от 12.10.2011 N 956 "О государственной программе Республики Саха (Якутия) "Создание условий для духовно-культурного развития народов Якутии на 2012 - 2019 годы"</w:t>
            </w:r>
          </w:p>
        </w:tc>
        <w:tc>
          <w:tcPr>
            <w:tcW w:w="2891" w:type="dxa"/>
          </w:tcPr>
          <w:p w:rsidR="00D6247F" w:rsidRDefault="00D6247F">
            <w:pPr>
              <w:pStyle w:val="ConsPlusNormal"/>
              <w:jc w:val="center"/>
            </w:pPr>
            <w:r>
              <w:t>Министерство культуры и духовного развития Республики Саха (Якутия)</w:t>
            </w:r>
          </w:p>
        </w:tc>
        <w:tc>
          <w:tcPr>
            <w:tcW w:w="1361" w:type="dxa"/>
          </w:tcPr>
          <w:p w:rsidR="00D6247F" w:rsidRDefault="00D6247F">
            <w:pPr>
              <w:pStyle w:val="ConsPlusNormal"/>
              <w:jc w:val="center"/>
            </w:pPr>
            <w:r>
              <w:t xml:space="preserve">2019 - 2030 </w:t>
            </w:r>
            <w:proofErr w:type="spellStart"/>
            <w:r>
              <w:t>г.г</w:t>
            </w:r>
            <w:proofErr w:type="spellEnd"/>
            <w:r>
              <w:t>.</w:t>
            </w:r>
          </w:p>
        </w:tc>
        <w:tc>
          <w:tcPr>
            <w:tcW w:w="2976" w:type="dxa"/>
          </w:tcPr>
          <w:p w:rsidR="00D6247F" w:rsidRDefault="00D6247F">
            <w:pPr>
              <w:pStyle w:val="ConsPlusNormal"/>
              <w:jc w:val="both"/>
            </w:pPr>
            <w:r>
              <w:t>Ввод в эксплуатацию в 2019-2030 годы объектов культуры полностью доступных для инвалидов и других маломобильных групп населения</w:t>
            </w:r>
          </w:p>
        </w:tc>
      </w:tr>
      <w:tr w:rsidR="00D6247F">
        <w:tc>
          <w:tcPr>
            <w:tcW w:w="696" w:type="dxa"/>
          </w:tcPr>
          <w:p w:rsidR="00D6247F" w:rsidRDefault="00D6247F">
            <w:pPr>
              <w:pStyle w:val="ConsPlusNormal"/>
              <w:jc w:val="center"/>
            </w:pPr>
            <w:r>
              <w:t>1.5.</w:t>
            </w:r>
          </w:p>
        </w:tc>
        <w:tc>
          <w:tcPr>
            <w:tcW w:w="2891" w:type="dxa"/>
          </w:tcPr>
          <w:p w:rsidR="00D6247F" w:rsidRDefault="00D6247F">
            <w:pPr>
              <w:pStyle w:val="ConsPlusNormal"/>
              <w:jc w:val="both"/>
            </w:pPr>
            <w:r>
              <w:t>Физической культуры и спорта</w:t>
            </w:r>
          </w:p>
        </w:tc>
        <w:tc>
          <w:tcPr>
            <w:tcW w:w="2721" w:type="dxa"/>
          </w:tcPr>
          <w:p w:rsidR="00D6247F" w:rsidRDefault="00CA39C1">
            <w:pPr>
              <w:pStyle w:val="ConsPlusNormal"/>
              <w:jc w:val="center"/>
            </w:pPr>
            <w:hyperlink r:id="rId25" w:history="1">
              <w:r w:rsidR="00D6247F">
                <w:rPr>
                  <w:color w:val="0000FF"/>
                </w:rPr>
                <w:t>Указ</w:t>
              </w:r>
            </w:hyperlink>
            <w:r w:rsidR="00D6247F">
              <w:t xml:space="preserve"> Президента Республики Саха (Якутия) от 30.12.2013 N 2437 "О государственной программе Республики </w:t>
            </w:r>
            <w:r w:rsidR="00D6247F">
              <w:lastRenderedPageBreak/>
              <w:t>Саха (Якутия) "Развитие физической культуры и спорта в Республике Саха (Якутия) на 2014 - 2019 годы"</w:t>
            </w:r>
          </w:p>
        </w:tc>
        <w:tc>
          <w:tcPr>
            <w:tcW w:w="2891" w:type="dxa"/>
          </w:tcPr>
          <w:p w:rsidR="00D6247F" w:rsidRDefault="00D6247F">
            <w:pPr>
              <w:pStyle w:val="ConsPlusNormal"/>
              <w:jc w:val="center"/>
            </w:pPr>
            <w:r>
              <w:lastRenderedPageBreak/>
              <w:t>Министерство спорта Республики Саха (Якутия)</w:t>
            </w:r>
          </w:p>
        </w:tc>
        <w:tc>
          <w:tcPr>
            <w:tcW w:w="1361" w:type="dxa"/>
          </w:tcPr>
          <w:p w:rsidR="00D6247F" w:rsidRDefault="00D6247F">
            <w:pPr>
              <w:pStyle w:val="ConsPlusNormal"/>
              <w:jc w:val="center"/>
            </w:pPr>
            <w:r>
              <w:t xml:space="preserve">2017 - 2030 </w:t>
            </w:r>
            <w:proofErr w:type="spellStart"/>
            <w:r>
              <w:t>г.г</w:t>
            </w:r>
            <w:proofErr w:type="spellEnd"/>
            <w:r>
              <w:t>.</w:t>
            </w:r>
          </w:p>
        </w:tc>
        <w:tc>
          <w:tcPr>
            <w:tcW w:w="2976" w:type="dxa"/>
          </w:tcPr>
          <w:p w:rsidR="00D6247F" w:rsidRDefault="00D6247F">
            <w:pPr>
              <w:pStyle w:val="ConsPlusNormal"/>
              <w:jc w:val="both"/>
            </w:pPr>
            <w:r>
              <w:t xml:space="preserve">Ввод в эксплуатацию в 2017-2030 годы объектов спорта, полностью доступных для инвалидов и других маломобильных групп </w:t>
            </w:r>
            <w:r>
              <w:lastRenderedPageBreak/>
              <w:t>населения</w:t>
            </w:r>
          </w:p>
        </w:tc>
      </w:tr>
      <w:tr w:rsidR="00D6247F">
        <w:tc>
          <w:tcPr>
            <w:tcW w:w="696" w:type="dxa"/>
          </w:tcPr>
          <w:p w:rsidR="00D6247F" w:rsidRDefault="00D6247F">
            <w:pPr>
              <w:pStyle w:val="ConsPlusNormal"/>
              <w:jc w:val="center"/>
              <w:outlineLvl w:val="3"/>
            </w:pPr>
            <w:r>
              <w:lastRenderedPageBreak/>
              <w:t>2.</w:t>
            </w:r>
          </w:p>
        </w:tc>
        <w:tc>
          <w:tcPr>
            <w:tcW w:w="12840" w:type="dxa"/>
            <w:gridSpan w:val="5"/>
          </w:tcPr>
          <w:p w:rsidR="00D6247F" w:rsidRDefault="00D6247F">
            <w:pPr>
              <w:pStyle w:val="ConsPlusNormal"/>
              <w:jc w:val="center"/>
            </w:pPr>
            <w:r>
              <w:t>Проведение после 1 июля 2016 года на объектах социальной инфраструктуры капитального ремонта, реконструкции, модернизации, полностью соответствующих требованиям доступности:</w:t>
            </w:r>
          </w:p>
        </w:tc>
      </w:tr>
      <w:tr w:rsidR="00D6247F">
        <w:tc>
          <w:tcPr>
            <w:tcW w:w="696" w:type="dxa"/>
          </w:tcPr>
          <w:p w:rsidR="00D6247F" w:rsidRDefault="00D6247F">
            <w:pPr>
              <w:pStyle w:val="ConsPlusNormal"/>
              <w:jc w:val="center"/>
            </w:pPr>
            <w:r>
              <w:t>2.1.</w:t>
            </w:r>
          </w:p>
        </w:tc>
        <w:tc>
          <w:tcPr>
            <w:tcW w:w="2891" w:type="dxa"/>
          </w:tcPr>
          <w:p w:rsidR="00D6247F" w:rsidRDefault="00D6247F">
            <w:pPr>
              <w:pStyle w:val="ConsPlusNormal"/>
              <w:jc w:val="both"/>
            </w:pPr>
            <w:r>
              <w:t>Образования</w:t>
            </w:r>
          </w:p>
        </w:tc>
        <w:tc>
          <w:tcPr>
            <w:tcW w:w="2721" w:type="dxa"/>
          </w:tcPr>
          <w:p w:rsidR="00D6247F" w:rsidRDefault="00CA39C1">
            <w:pPr>
              <w:pStyle w:val="ConsPlusNormal"/>
              <w:jc w:val="center"/>
            </w:pPr>
            <w:hyperlink r:id="rId26" w:history="1">
              <w:r w:rsidR="00D6247F">
                <w:rPr>
                  <w:color w:val="0000FF"/>
                </w:rPr>
                <w:t>Указ</w:t>
              </w:r>
            </w:hyperlink>
            <w:r w:rsidR="00D6247F">
              <w:t xml:space="preserve"> Президента Республики Саха (Якутия) от 12.10.2011 N 973 "О государственной программе Республики Саха (Якутия) "Развитие образования Республики Саха (Якутия) на 2012 - 2019 годы"</w:t>
            </w:r>
          </w:p>
        </w:tc>
        <w:tc>
          <w:tcPr>
            <w:tcW w:w="2891" w:type="dxa"/>
          </w:tcPr>
          <w:p w:rsidR="00D6247F" w:rsidRDefault="00D6247F">
            <w:pPr>
              <w:pStyle w:val="ConsPlusNormal"/>
              <w:jc w:val="center"/>
            </w:pPr>
            <w:r>
              <w:t>Министерство образования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существующих объектов социальной инфраструктуры, которые в результате проведения после 01 июля 2016 года на них капитального ремонта, реконструкции, модернизации полностью соответствуют требованиям доступности для инвалидов объектов и услуг" до 55% к 2030 году</w:t>
            </w:r>
          </w:p>
        </w:tc>
      </w:tr>
      <w:tr w:rsidR="00D6247F">
        <w:tc>
          <w:tcPr>
            <w:tcW w:w="696" w:type="dxa"/>
          </w:tcPr>
          <w:p w:rsidR="00D6247F" w:rsidRDefault="00D6247F">
            <w:pPr>
              <w:pStyle w:val="ConsPlusNormal"/>
              <w:jc w:val="center"/>
            </w:pPr>
            <w:r>
              <w:t>2.2.</w:t>
            </w:r>
          </w:p>
        </w:tc>
        <w:tc>
          <w:tcPr>
            <w:tcW w:w="2891" w:type="dxa"/>
          </w:tcPr>
          <w:p w:rsidR="00D6247F" w:rsidRDefault="00D6247F">
            <w:pPr>
              <w:pStyle w:val="ConsPlusNormal"/>
              <w:jc w:val="both"/>
            </w:pPr>
            <w:r>
              <w:t>Профессионального образования</w:t>
            </w:r>
          </w:p>
        </w:tc>
        <w:tc>
          <w:tcPr>
            <w:tcW w:w="2721" w:type="dxa"/>
          </w:tcPr>
          <w:p w:rsidR="00D6247F" w:rsidRDefault="00CA39C1">
            <w:pPr>
              <w:pStyle w:val="ConsPlusNormal"/>
              <w:jc w:val="center"/>
            </w:pPr>
            <w:hyperlink r:id="rId27" w:history="1">
              <w:r w:rsidR="00D6247F">
                <w:rPr>
                  <w:color w:val="0000FF"/>
                </w:rPr>
                <w:t>Указ</w:t>
              </w:r>
            </w:hyperlink>
            <w:r w:rsidR="00D6247F">
              <w:t xml:space="preserve"> Президента Республики Саха (Якутия) от 31.12.2013 N 2443 "О государственной программе Республики Саха (Якутия) "Развитие профессионального образования Республики Саха (Якутия) на 2014 - 2019 годы"</w:t>
            </w:r>
          </w:p>
        </w:tc>
        <w:tc>
          <w:tcPr>
            <w:tcW w:w="2891" w:type="dxa"/>
          </w:tcPr>
          <w:p w:rsidR="00D6247F" w:rsidRDefault="00D6247F">
            <w:pPr>
              <w:pStyle w:val="ConsPlusNormal"/>
              <w:jc w:val="center"/>
            </w:pPr>
            <w:r>
              <w:t>Министерство профессионального образования, подготовки и расстановки кадров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 xml:space="preserve">Повышение значения показателя "удельный вес существующих объектов социальной инфраструктуры, которые в результате проведения после 01 июля 2016 года на них капитального ремонта, реконструкции, модернизации полностью соответствуют требованиям доступности для инвалидов </w:t>
            </w:r>
            <w:r>
              <w:lastRenderedPageBreak/>
              <w:t>объектов и услуг" до 100% к 2030 году</w:t>
            </w:r>
          </w:p>
        </w:tc>
      </w:tr>
      <w:tr w:rsidR="00D6247F">
        <w:tc>
          <w:tcPr>
            <w:tcW w:w="696" w:type="dxa"/>
          </w:tcPr>
          <w:p w:rsidR="00D6247F" w:rsidRDefault="00D6247F">
            <w:pPr>
              <w:pStyle w:val="ConsPlusNormal"/>
              <w:jc w:val="center"/>
            </w:pPr>
            <w:r>
              <w:lastRenderedPageBreak/>
              <w:t>2.3.</w:t>
            </w:r>
          </w:p>
        </w:tc>
        <w:tc>
          <w:tcPr>
            <w:tcW w:w="12840" w:type="dxa"/>
            <w:gridSpan w:val="5"/>
          </w:tcPr>
          <w:p w:rsidR="00D6247F" w:rsidRDefault="00D6247F">
            <w:pPr>
              <w:pStyle w:val="ConsPlusNormal"/>
              <w:jc w:val="center"/>
            </w:pPr>
            <w:r>
              <w:t>Жилищно-коммунального хозяйства:</w:t>
            </w:r>
          </w:p>
        </w:tc>
      </w:tr>
      <w:tr w:rsidR="00D6247F">
        <w:tc>
          <w:tcPr>
            <w:tcW w:w="696" w:type="dxa"/>
          </w:tcPr>
          <w:p w:rsidR="00D6247F" w:rsidRDefault="00D6247F">
            <w:pPr>
              <w:pStyle w:val="ConsPlusNormal"/>
              <w:jc w:val="center"/>
            </w:pPr>
            <w:r>
              <w:t>2.3.1.</w:t>
            </w:r>
          </w:p>
        </w:tc>
        <w:tc>
          <w:tcPr>
            <w:tcW w:w="2891" w:type="dxa"/>
          </w:tcPr>
          <w:p w:rsidR="00D6247F" w:rsidRDefault="00D6247F">
            <w:pPr>
              <w:pStyle w:val="ConsPlusNormal"/>
              <w:jc w:val="both"/>
            </w:pPr>
            <w:r>
              <w:t>Замена лифтового оборудования в многоквартирных домах, доступного для инвалидов и других маломобильных групп населения</w:t>
            </w:r>
          </w:p>
        </w:tc>
        <w:tc>
          <w:tcPr>
            <w:tcW w:w="2721" w:type="dxa"/>
          </w:tcPr>
          <w:p w:rsidR="00D6247F" w:rsidRDefault="00CA39C1">
            <w:pPr>
              <w:pStyle w:val="ConsPlusNormal"/>
              <w:jc w:val="center"/>
            </w:pPr>
            <w:hyperlink r:id="rId28" w:history="1">
              <w:r w:rsidR="00D6247F">
                <w:rPr>
                  <w:color w:val="0000FF"/>
                </w:rPr>
                <w:t>Указ</w:t>
              </w:r>
            </w:hyperlink>
            <w:r w:rsidR="00D6247F">
              <w:t xml:space="preserve"> Президента Республики Саха (Якутия) от 30.12.2013 N 2433 "Об утверждении региональной программы капитального ремонта общего имущества в многоквартирных домах, расположенных на территории Республики Саха (Якутия)"</w:t>
            </w:r>
          </w:p>
        </w:tc>
        <w:tc>
          <w:tcPr>
            <w:tcW w:w="2891" w:type="dxa"/>
          </w:tcPr>
          <w:p w:rsidR="00D6247F" w:rsidRDefault="00D6247F">
            <w:pPr>
              <w:pStyle w:val="ConsPlusNormal"/>
              <w:jc w:val="center"/>
            </w:pPr>
            <w:r>
              <w:t>Министерство жилищно-коммунального хозяйства и энергетики Республики Саха (Якутия), НКО "Фонд капитального ремонта многоквартирных домов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К 2030 году удельный вес многоквартирных домов, прошедших капитальный ремонт и реконструкцию общего имущества, соответствующих требованиям доступности для инвалидов, составит 27,3%</w:t>
            </w:r>
          </w:p>
        </w:tc>
      </w:tr>
      <w:tr w:rsidR="00D6247F">
        <w:tc>
          <w:tcPr>
            <w:tcW w:w="696" w:type="dxa"/>
          </w:tcPr>
          <w:p w:rsidR="00D6247F" w:rsidRDefault="00D6247F">
            <w:pPr>
              <w:pStyle w:val="ConsPlusNormal"/>
              <w:jc w:val="center"/>
            </w:pPr>
            <w:r>
              <w:t>2.3.2.</w:t>
            </w:r>
          </w:p>
        </w:tc>
        <w:tc>
          <w:tcPr>
            <w:tcW w:w="2891" w:type="dxa"/>
          </w:tcPr>
          <w:p w:rsidR="00D6247F" w:rsidRDefault="00D6247F">
            <w:pPr>
              <w:pStyle w:val="ConsPlusNormal"/>
              <w:jc w:val="both"/>
            </w:pPr>
            <w:r>
              <w:t>Капитальный ремонт входных групп с установкой пандусов в многоквартирных домах (при наличии технической возможности такой установки)</w:t>
            </w:r>
          </w:p>
        </w:tc>
        <w:tc>
          <w:tcPr>
            <w:tcW w:w="2721" w:type="dxa"/>
          </w:tcPr>
          <w:p w:rsidR="00D6247F" w:rsidRDefault="00CA39C1">
            <w:pPr>
              <w:pStyle w:val="ConsPlusNormal"/>
              <w:jc w:val="center"/>
            </w:pPr>
            <w:hyperlink r:id="rId29" w:history="1">
              <w:r w:rsidR="00D6247F">
                <w:rPr>
                  <w:color w:val="0000FF"/>
                </w:rPr>
                <w:t>Указ</w:t>
              </w:r>
            </w:hyperlink>
            <w:r w:rsidR="00D6247F">
              <w:t xml:space="preserve"> Президента Республики Саха (Якутия) от 30.12.2013 N 2433 "Об утверждении региональной программы капитального ремонта общего имущества в многоквартирных домах, расположенных на территории Республики Саха (Якутия)"</w:t>
            </w:r>
          </w:p>
        </w:tc>
        <w:tc>
          <w:tcPr>
            <w:tcW w:w="2891" w:type="dxa"/>
          </w:tcPr>
          <w:p w:rsidR="00D6247F" w:rsidRDefault="00D6247F">
            <w:pPr>
              <w:pStyle w:val="ConsPlusNormal"/>
              <w:jc w:val="center"/>
            </w:pPr>
            <w:r>
              <w:t>Министерство жилищно-коммунального хозяйства и энергетики Республики Саха (Якутия), НКО "Фонд капитального ремонта многоквартирных домов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К 2030 году удельный вес многоквартирных домов, прошедших капитальный ремонт и реконструкцию общего имущества, соответствующих требованиям доступности для инвалидов, составит 22,5%</w:t>
            </w:r>
          </w:p>
        </w:tc>
      </w:tr>
      <w:tr w:rsidR="00D6247F">
        <w:tc>
          <w:tcPr>
            <w:tcW w:w="696" w:type="dxa"/>
          </w:tcPr>
          <w:p w:rsidR="00D6247F" w:rsidRDefault="00D6247F">
            <w:pPr>
              <w:pStyle w:val="ConsPlusNormal"/>
              <w:jc w:val="center"/>
            </w:pPr>
            <w:r>
              <w:t>2.3.3.</w:t>
            </w:r>
          </w:p>
        </w:tc>
        <w:tc>
          <w:tcPr>
            <w:tcW w:w="2891" w:type="dxa"/>
          </w:tcPr>
          <w:p w:rsidR="00D6247F" w:rsidRDefault="00D6247F">
            <w:pPr>
              <w:pStyle w:val="ConsPlusNormal"/>
              <w:jc w:val="both"/>
            </w:pPr>
            <w:r>
              <w:t xml:space="preserve">Проведение капитального ремонта, реконструкции объектов (мест для оплаты жилищно-коммунальных услуг - управляющие </w:t>
            </w:r>
            <w:r>
              <w:lastRenderedPageBreak/>
              <w:t xml:space="preserve">организации, </w:t>
            </w:r>
            <w:proofErr w:type="spellStart"/>
            <w:r>
              <w:t>ресурсоснабжающие</w:t>
            </w:r>
            <w:proofErr w:type="spellEnd"/>
            <w:r>
              <w:t xml:space="preserve"> организации, расчетно-кассовые центры) для доступности их для инвалидов</w:t>
            </w:r>
          </w:p>
        </w:tc>
        <w:tc>
          <w:tcPr>
            <w:tcW w:w="2721" w:type="dxa"/>
          </w:tcPr>
          <w:p w:rsidR="00D6247F" w:rsidRDefault="00D6247F">
            <w:pPr>
              <w:pStyle w:val="ConsPlusNormal"/>
              <w:jc w:val="center"/>
            </w:pPr>
            <w:r>
              <w:lastRenderedPageBreak/>
              <w:t>Ведомственный акт</w:t>
            </w:r>
          </w:p>
        </w:tc>
        <w:tc>
          <w:tcPr>
            <w:tcW w:w="2891" w:type="dxa"/>
          </w:tcPr>
          <w:p w:rsidR="00D6247F" w:rsidRDefault="00D6247F">
            <w:pPr>
              <w:pStyle w:val="ConsPlusNormal"/>
              <w:jc w:val="center"/>
            </w:pPr>
            <w:r>
              <w:t xml:space="preserve">Органы местного самоуправления, Министерство жилищно-коммунального хозяйства и энергетики Республики Саха </w:t>
            </w:r>
            <w:r>
              <w:lastRenderedPageBreak/>
              <w:t>(Якутия)</w:t>
            </w:r>
          </w:p>
        </w:tc>
        <w:tc>
          <w:tcPr>
            <w:tcW w:w="1361" w:type="dxa"/>
          </w:tcPr>
          <w:p w:rsidR="00D6247F" w:rsidRDefault="00D6247F">
            <w:pPr>
              <w:pStyle w:val="ConsPlusNormal"/>
              <w:jc w:val="center"/>
            </w:pPr>
            <w:r>
              <w:lastRenderedPageBreak/>
              <w:t xml:space="preserve">2016 - 2030 </w:t>
            </w:r>
            <w:proofErr w:type="spellStart"/>
            <w:r>
              <w:t>г.г</w:t>
            </w:r>
            <w:proofErr w:type="spellEnd"/>
            <w:r>
              <w:t>.</w:t>
            </w:r>
          </w:p>
        </w:tc>
        <w:tc>
          <w:tcPr>
            <w:tcW w:w="2976" w:type="dxa"/>
          </w:tcPr>
          <w:p w:rsidR="00D6247F" w:rsidRDefault="00D6247F">
            <w:pPr>
              <w:pStyle w:val="ConsPlusNormal"/>
              <w:jc w:val="both"/>
            </w:pPr>
            <w:r>
              <w:t xml:space="preserve">К 2030 году удельный вес зданий, прошедших капитальный ремонт, реконструкцию, соответствующих </w:t>
            </w:r>
            <w:r>
              <w:lastRenderedPageBreak/>
              <w:t>требованиям доступности для инвалидов, составит 50%</w:t>
            </w:r>
          </w:p>
        </w:tc>
      </w:tr>
      <w:tr w:rsidR="00D6247F">
        <w:tc>
          <w:tcPr>
            <w:tcW w:w="696" w:type="dxa"/>
          </w:tcPr>
          <w:p w:rsidR="00D6247F" w:rsidRDefault="00D6247F">
            <w:pPr>
              <w:pStyle w:val="ConsPlusNormal"/>
              <w:jc w:val="center"/>
            </w:pPr>
            <w:r>
              <w:lastRenderedPageBreak/>
              <w:t>2.3.4.</w:t>
            </w:r>
          </w:p>
        </w:tc>
        <w:tc>
          <w:tcPr>
            <w:tcW w:w="2891" w:type="dxa"/>
          </w:tcPr>
          <w:p w:rsidR="00D6247F" w:rsidRDefault="00D6247F">
            <w:pPr>
              <w:pStyle w:val="ConsPlusNormal"/>
              <w:jc w:val="both"/>
            </w:pPr>
            <w:r>
              <w:t xml:space="preserve">Обеспечение условий индивидуальной мобильности инвалидов и возможности для самостоятельного их передвижения по объектам (местам оплаты жилищно-коммунальных услуг - управляющие организации, </w:t>
            </w:r>
            <w:proofErr w:type="spellStart"/>
            <w:r>
              <w:t>ресурсоснабжающие</w:t>
            </w:r>
            <w:proofErr w:type="spellEnd"/>
            <w:r>
              <w:t xml:space="preserve"> организации, расчетно-кассовые центры)</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Органы местного самоуправления, Министерство жилищно-коммунального хозяйства и энергетики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К 2030 году удельный вес, прошедших капитальный ремонт, реконструкцию здания, соответствующих требованиям доступности для инвалидов, составит 50%</w:t>
            </w:r>
          </w:p>
        </w:tc>
      </w:tr>
      <w:tr w:rsidR="00D6247F">
        <w:tc>
          <w:tcPr>
            <w:tcW w:w="696" w:type="dxa"/>
          </w:tcPr>
          <w:p w:rsidR="00D6247F" w:rsidRDefault="00D6247F">
            <w:pPr>
              <w:pStyle w:val="ConsPlusNormal"/>
              <w:jc w:val="center"/>
            </w:pPr>
            <w:r>
              <w:t>2.3.5</w:t>
            </w:r>
          </w:p>
        </w:tc>
        <w:tc>
          <w:tcPr>
            <w:tcW w:w="2891" w:type="dxa"/>
          </w:tcPr>
          <w:p w:rsidR="00D6247F" w:rsidRDefault="00D6247F">
            <w:pPr>
              <w:pStyle w:val="ConsPlusNormal"/>
              <w:jc w:val="both"/>
            </w:pPr>
            <w:r>
              <w:t xml:space="preserve">Оснащение оборудованием и носителями информации, необходимыми для обеспечения беспрепятственного доступа инвалидов к объектам (местам оплаты жилищно-коммунальных услуг - управляющие организации, </w:t>
            </w:r>
            <w:proofErr w:type="spellStart"/>
            <w:r>
              <w:t>ресурсоснабжающие</w:t>
            </w:r>
            <w:proofErr w:type="spellEnd"/>
            <w:r>
              <w:t xml:space="preserve"> организации, расчетно-кассовые центры) с учетом ограничений их жизнедеятельности</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Органы местного самоуправления, Министерство жилищно-коммунального хозяйства и энергетики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К 2030 году удельный вес, прошедших капитальный ремонт, реконструкцию здания, соответствующих требованиям доступности для инвалидов, составит 50%</w:t>
            </w:r>
          </w:p>
        </w:tc>
      </w:tr>
      <w:tr w:rsidR="00D6247F">
        <w:tc>
          <w:tcPr>
            <w:tcW w:w="696" w:type="dxa"/>
          </w:tcPr>
          <w:p w:rsidR="00D6247F" w:rsidRDefault="00D6247F">
            <w:pPr>
              <w:pStyle w:val="ConsPlusNormal"/>
              <w:jc w:val="center"/>
              <w:outlineLvl w:val="3"/>
            </w:pPr>
            <w:r>
              <w:lastRenderedPageBreak/>
              <w:t>3.</w:t>
            </w:r>
          </w:p>
        </w:tc>
        <w:tc>
          <w:tcPr>
            <w:tcW w:w="12840" w:type="dxa"/>
            <w:gridSpan w:val="5"/>
          </w:tcPr>
          <w:p w:rsidR="00D6247F" w:rsidRDefault="00D6247F">
            <w:pPr>
              <w:pStyle w:val="ConsPlusNormal"/>
              <w:jc w:val="center"/>
            </w:pPr>
            <w:r>
              <w:t>Предоставление услуг с учетом потребностей инвалидов на существующих объектах, на которых в настоящее время невозможно полностью обеспечить доступность с учетом потребностей инвалидов:</w:t>
            </w:r>
          </w:p>
        </w:tc>
      </w:tr>
      <w:tr w:rsidR="00D6247F">
        <w:tc>
          <w:tcPr>
            <w:tcW w:w="696" w:type="dxa"/>
          </w:tcPr>
          <w:p w:rsidR="00D6247F" w:rsidRDefault="00D6247F">
            <w:pPr>
              <w:pStyle w:val="ConsPlusNormal"/>
              <w:jc w:val="center"/>
            </w:pPr>
            <w:r>
              <w:t>3.1.</w:t>
            </w:r>
          </w:p>
        </w:tc>
        <w:tc>
          <w:tcPr>
            <w:tcW w:w="2891" w:type="dxa"/>
          </w:tcPr>
          <w:p w:rsidR="00D6247F" w:rsidRDefault="00D6247F">
            <w:pPr>
              <w:pStyle w:val="ConsPlusNormal"/>
            </w:pPr>
            <w:r>
              <w:t>Предоставление услуг (МФЦ) по месту жительства инвалида</w:t>
            </w:r>
          </w:p>
        </w:tc>
        <w:tc>
          <w:tcPr>
            <w:tcW w:w="2721" w:type="dxa"/>
          </w:tcPr>
          <w:p w:rsidR="00D6247F" w:rsidRDefault="00CA39C1">
            <w:pPr>
              <w:pStyle w:val="ConsPlusNormal"/>
              <w:jc w:val="center"/>
            </w:pPr>
            <w:hyperlink r:id="rId30" w:history="1">
              <w:r w:rsidR="00D6247F">
                <w:rPr>
                  <w:color w:val="0000FF"/>
                </w:rPr>
                <w:t>Указ</w:t>
              </w:r>
            </w:hyperlink>
            <w:r w:rsidR="00D6247F">
              <w:t xml:space="preserve"> Главы Республики Саха (Якутия) от 29.07.2015 N 624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tc>
        <w:tc>
          <w:tcPr>
            <w:tcW w:w="2891" w:type="dxa"/>
          </w:tcPr>
          <w:p w:rsidR="00D6247F" w:rsidRDefault="00D6247F">
            <w:pPr>
              <w:pStyle w:val="ConsPlusNormal"/>
              <w:jc w:val="center"/>
            </w:pPr>
            <w:r>
              <w:t>Министерство экономики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Предоставление услуг (МФЦ) путем выездного обслуживания инвалидов по месту жительства</w:t>
            </w:r>
          </w:p>
        </w:tc>
      </w:tr>
      <w:tr w:rsidR="00D6247F">
        <w:tc>
          <w:tcPr>
            <w:tcW w:w="696" w:type="dxa"/>
          </w:tcPr>
          <w:p w:rsidR="00D6247F" w:rsidRDefault="00D6247F">
            <w:pPr>
              <w:pStyle w:val="ConsPlusNormal"/>
              <w:jc w:val="center"/>
            </w:pPr>
            <w:r>
              <w:t>3.2.</w:t>
            </w:r>
          </w:p>
        </w:tc>
        <w:tc>
          <w:tcPr>
            <w:tcW w:w="2891" w:type="dxa"/>
          </w:tcPr>
          <w:p w:rsidR="00D6247F" w:rsidRDefault="00D6247F">
            <w:pPr>
              <w:pStyle w:val="ConsPlusNormal"/>
              <w:jc w:val="both"/>
            </w:pPr>
            <w:r>
              <w:t>К месту предоставления услуги</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 xml:space="preserve">Министерство здравоохранения Республики Саха (Якутия), Министерство образования Республики Саха (Якутия), Министерство профессионального образования, подготовки и расстановки кадров Республики Саха (Якутия), Министерство спорта Республики Саха (Якутия), </w:t>
            </w:r>
            <w:r>
              <w:lastRenderedPageBreak/>
              <w:t>Министерство труда и социального развития Республики Саха (Якутия), Министерство экономики Республики Саха (Якутия)</w:t>
            </w:r>
          </w:p>
        </w:tc>
        <w:tc>
          <w:tcPr>
            <w:tcW w:w="1361" w:type="dxa"/>
          </w:tcPr>
          <w:p w:rsidR="00D6247F" w:rsidRDefault="00D6247F">
            <w:pPr>
              <w:pStyle w:val="ConsPlusNormal"/>
              <w:jc w:val="center"/>
            </w:pPr>
            <w:r>
              <w:lastRenderedPageBreak/>
              <w:t xml:space="preserve">2015 - 2030 </w:t>
            </w:r>
            <w:proofErr w:type="spellStart"/>
            <w:r>
              <w:t>г.г</w:t>
            </w:r>
            <w:proofErr w:type="spellEnd"/>
            <w:r>
              <w:t>.</w:t>
            </w:r>
          </w:p>
        </w:tc>
        <w:tc>
          <w:tcPr>
            <w:tcW w:w="2976" w:type="dxa"/>
          </w:tcPr>
          <w:p w:rsidR="00D6247F" w:rsidRDefault="00D6247F">
            <w:pPr>
              <w:pStyle w:val="ConsPlusNormal"/>
              <w:jc w:val="both"/>
            </w:pPr>
            <w:r>
              <w:t>Обеспечение предоставления услуг по месту нахождения объекта</w:t>
            </w:r>
          </w:p>
        </w:tc>
      </w:tr>
      <w:tr w:rsidR="00D6247F">
        <w:tc>
          <w:tcPr>
            <w:tcW w:w="696" w:type="dxa"/>
          </w:tcPr>
          <w:p w:rsidR="00D6247F" w:rsidRDefault="00D6247F">
            <w:pPr>
              <w:pStyle w:val="ConsPlusNormal"/>
              <w:jc w:val="center"/>
            </w:pPr>
            <w:r>
              <w:lastRenderedPageBreak/>
              <w:t>3.3.</w:t>
            </w:r>
          </w:p>
        </w:tc>
        <w:tc>
          <w:tcPr>
            <w:tcW w:w="2891" w:type="dxa"/>
          </w:tcPr>
          <w:p w:rsidR="00D6247F" w:rsidRDefault="00D6247F">
            <w:pPr>
              <w:pStyle w:val="ConsPlusNormal"/>
              <w:jc w:val="both"/>
            </w:pPr>
            <w:r>
              <w:t>Предоставление услуг в дистанционном режиме</w:t>
            </w:r>
          </w:p>
        </w:tc>
        <w:tc>
          <w:tcPr>
            <w:tcW w:w="2721" w:type="dxa"/>
          </w:tcPr>
          <w:p w:rsidR="00D6247F" w:rsidRDefault="00CA39C1">
            <w:pPr>
              <w:pStyle w:val="ConsPlusNormal"/>
              <w:jc w:val="center"/>
            </w:pPr>
            <w:hyperlink r:id="rId31" w:history="1">
              <w:r w:rsidR="00D6247F">
                <w:rPr>
                  <w:color w:val="0000FF"/>
                </w:rPr>
                <w:t>Закон</w:t>
              </w:r>
            </w:hyperlink>
            <w:r w:rsidR="00D6247F">
              <w:t xml:space="preserve"> Российской Федерации</w:t>
            </w:r>
          </w:p>
          <w:p w:rsidR="00D6247F" w:rsidRDefault="00D6247F">
            <w:pPr>
              <w:pStyle w:val="ConsPlusNormal"/>
              <w:jc w:val="center"/>
            </w:pPr>
            <w:r>
              <w:t>от 10 июля 1992 г. N 3266-1</w:t>
            </w:r>
          </w:p>
          <w:p w:rsidR="00D6247F" w:rsidRDefault="00D6247F">
            <w:pPr>
              <w:pStyle w:val="ConsPlusNormal"/>
              <w:jc w:val="center"/>
            </w:pPr>
            <w:r>
              <w:t>"Об образовании"</w:t>
            </w:r>
          </w:p>
        </w:tc>
        <w:tc>
          <w:tcPr>
            <w:tcW w:w="2891" w:type="dxa"/>
          </w:tcPr>
          <w:p w:rsidR="00D6247F" w:rsidRDefault="00D6247F">
            <w:pPr>
              <w:pStyle w:val="ConsPlusNormal"/>
              <w:jc w:val="center"/>
            </w:pPr>
            <w:r>
              <w:t>Министерство образования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Реализация приоритетного национального проекта "Образование". Охват дистанционным обучением 645 детей-инвалидов, что составляет 72% от общего количества детей-инвалидов, обучающихся на дому</w:t>
            </w:r>
          </w:p>
        </w:tc>
      </w:tr>
      <w:tr w:rsidR="00D6247F">
        <w:tc>
          <w:tcPr>
            <w:tcW w:w="696" w:type="dxa"/>
          </w:tcPr>
          <w:p w:rsidR="00D6247F" w:rsidRDefault="00D6247F">
            <w:pPr>
              <w:pStyle w:val="ConsPlusNormal"/>
              <w:jc w:val="center"/>
              <w:outlineLvl w:val="3"/>
            </w:pPr>
            <w:r>
              <w:t>4.</w:t>
            </w:r>
          </w:p>
        </w:tc>
        <w:tc>
          <w:tcPr>
            <w:tcW w:w="12840" w:type="dxa"/>
            <w:gridSpan w:val="5"/>
          </w:tcPr>
          <w:p w:rsidR="00D6247F" w:rsidRDefault="00D6247F">
            <w:pPr>
              <w:pStyle w:val="ConsPlusNormal"/>
              <w:jc w:val="center"/>
            </w:pPr>
            <w:r>
              <w:t>Обеспечение сопровождения инвалидов, имеющих стойкие расстройства функции зрения и самостоятельного передвижения, и оказание им помощи на объектах:</w:t>
            </w:r>
          </w:p>
        </w:tc>
      </w:tr>
      <w:tr w:rsidR="00D6247F">
        <w:tc>
          <w:tcPr>
            <w:tcW w:w="696" w:type="dxa"/>
          </w:tcPr>
          <w:p w:rsidR="00D6247F" w:rsidRDefault="00D6247F">
            <w:pPr>
              <w:pStyle w:val="ConsPlusNormal"/>
              <w:jc w:val="center"/>
            </w:pPr>
            <w:r>
              <w:t>4.1.</w:t>
            </w:r>
          </w:p>
        </w:tc>
        <w:tc>
          <w:tcPr>
            <w:tcW w:w="2891" w:type="dxa"/>
          </w:tcPr>
          <w:p w:rsidR="00D6247F" w:rsidRDefault="00D6247F">
            <w:pPr>
              <w:pStyle w:val="ConsPlusNormal"/>
              <w:jc w:val="both"/>
            </w:pPr>
            <w:r>
              <w:t>Здравоохранения</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здравоохранения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D6247F">
        <w:tc>
          <w:tcPr>
            <w:tcW w:w="696" w:type="dxa"/>
          </w:tcPr>
          <w:p w:rsidR="00D6247F" w:rsidRDefault="00D6247F">
            <w:pPr>
              <w:pStyle w:val="ConsPlusNormal"/>
              <w:jc w:val="center"/>
            </w:pPr>
            <w:r>
              <w:t>4.2.</w:t>
            </w:r>
          </w:p>
        </w:tc>
        <w:tc>
          <w:tcPr>
            <w:tcW w:w="2891" w:type="dxa"/>
          </w:tcPr>
          <w:p w:rsidR="00D6247F" w:rsidRDefault="00D6247F">
            <w:pPr>
              <w:pStyle w:val="ConsPlusNormal"/>
              <w:jc w:val="both"/>
            </w:pPr>
            <w:r>
              <w:t>Социальной защиты и социального обслуживания</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труда и социального развития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 xml:space="preserve">Повышение значения показателя "удельный вес объектов, на которых обеспечено сопровождение инвалидов, имеющих стойкие расстройства функции зрения </w:t>
            </w:r>
            <w:r>
              <w:lastRenderedPageBreak/>
              <w:t>и самостоятельного передвижения, и оказание им помощи на объектах" до 100%</w:t>
            </w:r>
          </w:p>
        </w:tc>
      </w:tr>
      <w:tr w:rsidR="00D6247F">
        <w:tc>
          <w:tcPr>
            <w:tcW w:w="696" w:type="dxa"/>
          </w:tcPr>
          <w:p w:rsidR="00D6247F" w:rsidRDefault="00D6247F">
            <w:pPr>
              <w:pStyle w:val="ConsPlusNormal"/>
              <w:jc w:val="center"/>
            </w:pPr>
            <w:r>
              <w:lastRenderedPageBreak/>
              <w:t>4.3.</w:t>
            </w:r>
          </w:p>
        </w:tc>
        <w:tc>
          <w:tcPr>
            <w:tcW w:w="2891" w:type="dxa"/>
          </w:tcPr>
          <w:p w:rsidR="00D6247F" w:rsidRDefault="00D6247F">
            <w:pPr>
              <w:pStyle w:val="ConsPlusNormal"/>
              <w:jc w:val="both"/>
            </w:pPr>
            <w:r>
              <w:t>Образования</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образования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60%</w:t>
            </w:r>
          </w:p>
        </w:tc>
      </w:tr>
      <w:tr w:rsidR="00D6247F">
        <w:tc>
          <w:tcPr>
            <w:tcW w:w="696" w:type="dxa"/>
          </w:tcPr>
          <w:p w:rsidR="00D6247F" w:rsidRDefault="00D6247F">
            <w:pPr>
              <w:pStyle w:val="ConsPlusNormal"/>
              <w:jc w:val="center"/>
            </w:pPr>
            <w:r>
              <w:t>4.4.</w:t>
            </w:r>
          </w:p>
        </w:tc>
        <w:tc>
          <w:tcPr>
            <w:tcW w:w="2891" w:type="dxa"/>
          </w:tcPr>
          <w:p w:rsidR="00D6247F" w:rsidRDefault="00D6247F">
            <w:pPr>
              <w:pStyle w:val="ConsPlusNormal"/>
              <w:jc w:val="both"/>
            </w:pPr>
            <w:r>
              <w:t>Профессионального образования</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профессионального образования, подготовки и расстановки кадров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D6247F">
        <w:tc>
          <w:tcPr>
            <w:tcW w:w="696" w:type="dxa"/>
          </w:tcPr>
          <w:p w:rsidR="00D6247F" w:rsidRDefault="00D6247F">
            <w:pPr>
              <w:pStyle w:val="ConsPlusNormal"/>
              <w:jc w:val="center"/>
            </w:pPr>
            <w:r>
              <w:t>4.5.</w:t>
            </w:r>
          </w:p>
        </w:tc>
        <w:tc>
          <w:tcPr>
            <w:tcW w:w="2891" w:type="dxa"/>
          </w:tcPr>
          <w:p w:rsidR="00D6247F" w:rsidRDefault="00D6247F">
            <w:pPr>
              <w:pStyle w:val="ConsPlusNormal"/>
              <w:jc w:val="both"/>
            </w:pPr>
            <w:r>
              <w:t>Культуры</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культуры и духовного развития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D6247F">
        <w:tc>
          <w:tcPr>
            <w:tcW w:w="696" w:type="dxa"/>
          </w:tcPr>
          <w:p w:rsidR="00D6247F" w:rsidRDefault="00D6247F">
            <w:pPr>
              <w:pStyle w:val="ConsPlusNormal"/>
              <w:jc w:val="center"/>
            </w:pPr>
            <w:r>
              <w:lastRenderedPageBreak/>
              <w:t>4.6.</w:t>
            </w:r>
          </w:p>
        </w:tc>
        <w:tc>
          <w:tcPr>
            <w:tcW w:w="2891" w:type="dxa"/>
          </w:tcPr>
          <w:p w:rsidR="00D6247F" w:rsidRDefault="00D6247F">
            <w:pPr>
              <w:pStyle w:val="ConsPlusNormal"/>
              <w:jc w:val="both"/>
            </w:pPr>
            <w:r>
              <w:t>Физической культуры и спорта</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спорта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D6247F">
        <w:tc>
          <w:tcPr>
            <w:tcW w:w="696" w:type="dxa"/>
          </w:tcPr>
          <w:p w:rsidR="00D6247F" w:rsidRDefault="00D6247F">
            <w:pPr>
              <w:pStyle w:val="ConsPlusNormal"/>
              <w:jc w:val="center"/>
            </w:pPr>
            <w:r>
              <w:t>4.7.</w:t>
            </w:r>
          </w:p>
        </w:tc>
        <w:tc>
          <w:tcPr>
            <w:tcW w:w="2891" w:type="dxa"/>
          </w:tcPr>
          <w:p w:rsidR="00D6247F" w:rsidRDefault="00D6247F">
            <w:pPr>
              <w:pStyle w:val="ConsPlusNormal"/>
              <w:jc w:val="both"/>
            </w:pPr>
            <w:r>
              <w:t>Предоставления государственных услуг населению</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экономики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D6247F">
        <w:tc>
          <w:tcPr>
            <w:tcW w:w="696" w:type="dxa"/>
          </w:tcPr>
          <w:p w:rsidR="00D6247F" w:rsidRDefault="00D6247F">
            <w:pPr>
              <w:pStyle w:val="ConsPlusNormal"/>
              <w:jc w:val="center"/>
            </w:pPr>
            <w:r>
              <w:t>4.8.</w:t>
            </w:r>
          </w:p>
        </w:tc>
        <w:tc>
          <w:tcPr>
            <w:tcW w:w="2891" w:type="dxa"/>
          </w:tcPr>
          <w:p w:rsidR="00D6247F" w:rsidRDefault="00D6247F">
            <w:pPr>
              <w:pStyle w:val="ConsPlusNormal"/>
              <w:jc w:val="both"/>
            </w:pPr>
            <w:r>
              <w:t>Органов занятости</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труда и социального развития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D6247F">
        <w:tc>
          <w:tcPr>
            <w:tcW w:w="696" w:type="dxa"/>
          </w:tcPr>
          <w:p w:rsidR="00D6247F" w:rsidRDefault="00D6247F">
            <w:pPr>
              <w:pStyle w:val="ConsPlusNormal"/>
              <w:jc w:val="center"/>
            </w:pPr>
            <w:r>
              <w:t>4.9.</w:t>
            </w:r>
          </w:p>
        </w:tc>
        <w:tc>
          <w:tcPr>
            <w:tcW w:w="2891" w:type="dxa"/>
          </w:tcPr>
          <w:p w:rsidR="00D6247F" w:rsidRDefault="00D6247F">
            <w:pPr>
              <w:pStyle w:val="ConsPlusNormal"/>
              <w:jc w:val="both"/>
            </w:pPr>
            <w:r>
              <w:t>Туризма</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по делам предпринимательства и развития туризма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 xml:space="preserve">Обеспечение сопровождения инвалидов, имеющих стойкие расстройства функции зрения и самостоятельного </w:t>
            </w:r>
            <w:r>
              <w:lastRenderedPageBreak/>
              <w:t>передвижения, и оказание им помощи на туристских объектах до 100%</w:t>
            </w:r>
          </w:p>
        </w:tc>
      </w:tr>
      <w:tr w:rsidR="00D6247F">
        <w:tc>
          <w:tcPr>
            <w:tcW w:w="696" w:type="dxa"/>
          </w:tcPr>
          <w:p w:rsidR="00D6247F" w:rsidRDefault="00D6247F">
            <w:pPr>
              <w:pStyle w:val="ConsPlusNormal"/>
              <w:jc w:val="center"/>
              <w:outlineLvl w:val="3"/>
            </w:pPr>
            <w:r>
              <w:lastRenderedPageBreak/>
              <w:t>5.</w:t>
            </w:r>
          </w:p>
        </w:tc>
        <w:tc>
          <w:tcPr>
            <w:tcW w:w="12840" w:type="dxa"/>
            <w:gridSpan w:val="5"/>
          </w:tcPr>
          <w:p w:rsidR="00D6247F" w:rsidRDefault="00D6247F">
            <w:pPr>
              <w:pStyle w:val="ConsPlusNormal"/>
              <w:jc w:val="center"/>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 объектах:</w:t>
            </w:r>
          </w:p>
        </w:tc>
      </w:tr>
      <w:tr w:rsidR="00D6247F">
        <w:tc>
          <w:tcPr>
            <w:tcW w:w="696" w:type="dxa"/>
          </w:tcPr>
          <w:p w:rsidR="00D6247F" w:rsidRDefault="00D6247F">
            <w:pPr>
              <w:pStyle w:val="ConsPlusNormal"/>
              <w:jc w:val="center"/>
            </w:pPr>
            <w:r>
              <w:t>5.1.</w:t>
            </w:r>
          </w:p>
        </w:tc>
        <w:tc>
          <w:tcPr>
            <w:tcW w:w="2891" w:type="dxa"/>
          </w:tcPr>
          <w:p w:rsidR="00D6247F" w:rsidRDefault="00D6247F">
            <w:pPr>
              <w:pStyle w:val="ConsPlusNormal"/>
              <w:jc w:val="both"/>
            </w:pPr>
            <w:r>
              <w:t>Здравоохранения</w:t>
            </w:r>
          </w:p>
        </w:tc>
        <w:tc>
          <w:tcPr>
            <w:tcW w:w="2721" w:type="dxa"/>
          </w:tcPr>
          <w:p w:rsidR="00D6247F" w:rsidRDefault="00CA39C1">
            <w:pPr>
              <w:pStyle w:val="ConsPlusNormal"/>
              <w:jc w:val="center"/>
            </w:pPr>
            <w:hyperlink r:id="rId32" w:history="1">
              <w:r w:rsidR="00D6247F">
                <w:rPr>
                  <w:color w:val="0000FF"/>
                </w:rPr>
                <w:t>Указ</w:t>
              </w:r>
            </w:hyperlink>
            <w:r w:rsidR="00D6247F">
              <w:t xml:space="preserve">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tc>
        <w:tc>
          <w:tcPr>
            <w:tcW w:w="2891" w:type="dxa"/>
          </w:tcPr>
          <w:p w:rsidR="00D6247F" w:rsidRDefault="00D6247F">
            <w:pPr>
              <w:pStyle w:val="ConsPlusNormal"/>
              <w:jc w:val="center"/>
            </w:pPr>
            <w:r>
              <w:t>Министерство здравоохранения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100%</w:t>
            </w:r>
          </w:p>
        </w:tc>
      </w:tr>
      <w:tr w:rsidR="00D6247F">
        <w:tc>
          <w:tcPr>
            <w:tcW w:w="696" w:type="dxa"/>
          </w:tcPr>
          <w:p w:rsidR="00D6247F" w:rsidRDefault="00D6247F">
            <w:pPr>
              <w:pStyle w:val="ConsPlusNormal"/>
              <w:jc w:val="center"/>
            </w:pPr>
            <w:r>
              <w:t>5.2.</w:t>
            </w:r>
          </w:p>
        </w:tc>
        <w:tc>
          <w:tcPr>
            <w:tcW w:w="2891" w:type="dxa"/>
          </w:tcPr>
          <w:p w:rsidR="00D6247F" w:rsidRDefault="00D6247F">
            <w:pPr>
              <w:pStyle w:val="ConsPlusNormal"/>
              <w:jc w:val="both"/>
            </w:pPr>
            <w:r>
              <w:t>Социальной защиты и социального обслуживания</w:t>
            </w:r>
          </w:p>
        </w:tc>
        <w:tc>
          <w:tcPr>
            <w:tcW w:w="2721" w:type="dxa"/>
          </w:tcPr>
          <w:p w:rsidR="00D6247F" w:rsidRDefault="00CA39C1">
            <w:pPr>
              <w:pStyle w:val="ConsPlusNormal"/>
              <w:jc w:val="center"/>
            </w:pPr>
            <w:hyperlink r:id="rId33" w:history="1">
              <w:r w:rsidR="00D6247F">
                <w:rPr>
                  <w:color w:val="0000FF"/>
                </w:rPr>
                <w:t>Указ</w:t>
              </w:r>
            </w:hyperlink>
            <w:r w:rsidR="00D6247F">
              <w:t xml:space="preserve">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tc>
        <w:tc>
          <w:tcPr>
            <w:tcW w:w="2891" w:type="dxa"/>
          </w:tcPr>
          <w:p w:rsidR="00D6247F" w:rsidRDefault="00D6247F">
            <w:pPr>
              <w:pStyle w:val="ConsPlusNormal"/>
              <w:jc w:val="center"/>
            </w:pPr>
            <w:r>
              <w:t>Министерство труда и социального развития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 xml:space="preserve">Повышение значения показателя "удельный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w:t>
            </w:r>
            <w:r>
              <w:lastRenderedPageBreak/>
              <w:t>на контрастном фоне" до 100%</w:t>
            </w:r>
          </w:p>
        </w:tc>
      </w:tr>
      <w:tr w:rsidR="00D6247F">
        <w:tc>
          <w:tcPr>
            <w:tcW w:w="696" w:type="dxa"/>
          </w:tcPr>
          <w:p w:rsidR="00D6247F" w:rsidRDefault="00D6247F">
            <w:pPr>
              <w:pStyle w:val="ConsPlusNormal"/>
              <w:jc w:val="center"/>
            </w:pPr>
            <w:r>
              <w:lastRenderedPageBreak/>
              <w:t>5.3.</w:t>
            </w:r>
          </w:p>
        </w:tc>
        <w:tc>
          <w:tcPr>
            <w:tcW w:w="2891" w:type="dxa"/>
          </w:tcPr>
          <w:p w:rsidR="00D6247F" w:rsidRDefault="00D6247F">
            <w:pPr>
              <w:pStyle w:val="ConsPlusNormal"/>
              <w:jc w:val="both"/>
            </w:pPr>
            <w:r>
              <w:t>Образования</w:t>
            </w:r>
          </w:p>
        </w:tc>
        <w:tc>
          <w:tcPr>
            <w:tcW w:w="2721" w:type="dxa"/>
          </w:tcPr>
          <w:p w:rsidR="00D6247F" w:rsidRDefault="00CA39C1">
            <w:pPr>
              <w:pStyle w:val="ConsPlusNormal"/>
              <w:jc w:val="center"/>
            </w:pPr>
            <w:hyperlink r:id="rId34" w:history="1">
              <w:r w:rsidR="00D6247F">
                <w:rPr>
                  <w:color w:val="0000FF"/>
                </w:rPr>
                <w:t>Указ</w:t>
              </w:r>
            </w:hyperlink>
            <w:r w:rsidR="00D6247F">
              <w:t xml:space="preserve"> Президента Республики Саха (Якутия) от 12.10.2011 N 973 "О государственной программе Республики Саха (Якутия) "Развитие образования Республики Саха (Якутия) на 2012 - 2019 годы"</w:t>
            </w:r>
          </w:p>
        </w:tc>
        <w:tc>
          <w:tcPr>
            <w:tcW w:w="2891" w:type="dxa"/>
          </w:tcPr>
          <w:p w:rsidR="00D6247F" w:rsidRDefault="00D6247F">
            <w:pPr>
              <w:pStyle w:val="ConsPlusNormal"/>
              <w:jc w:val="center"/>
            </w:pPr>
            <w:r>
              <w:t>Министерство образования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60%</w:t>
            </w:r>
          </w:p>
        </w:tc>
      </w:tr>
      <w:tr w:rsidR="00D6247F">
        <w:tc>
          <w:tcPr>
            <w:tcW w:w="696" w:type="dxa"/>
          </w:tcPr>
          <w:p w:rsidR="00D6247F" w:rsidRDefault="00D6247F">
            <w:pPr>
              <w:pStyle w:val="ConsPlusNormal"/>
              <w:jc w:val="center"/>
            </w:pPr>
            <w:r>
              <w:t>5.4.</w:t>
            </w:r>
          </w:p>
        </w:tc>
        <w:tc>
          <w:tcPr>
            <w:tcW w:w="2891" w:type="dxa"/>
          </w:tcPr>
          <w:p w:rsidR="00D6247F" w:rsidRDefault="00D6247F">
            <w:pPr>
              <w:pStyle w:val="ConsPlusNormal"/>
              <w:jc w:val="both"/>
            </w:pPr>
            <w:r>
              <w:t>Профессионального образования</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профессионального образования, подготовки и расстановки кадров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100%</w:t>
            </w:r>
          </w:p>
        </w:tc>
      </w:tr>
      <w:tr w:rsidR="00D6247F">
        <w:tc>
          <w:tcPr>
            <w:tcW w:w="696" w:type="dxa"/>
          </w:tcPr>
          <w:p w:rsidR="00D6247F" w:rsidRDefault="00D6247F">
            <w:pPr>
              <w:pStyle w:val="ConsPlusNormal"/>
              <w:jc w:val="center"/>
            </w:pPr>
            <w:r>
              <w:t>5.5.</w:t>
            </w:r>
          </w:p>
        </w:tc>
        <w:tc>
          <w:tcPr>
            <w:tcW w:w="2891" w:type="dxa"/>
          </w:tcPr>
          <w:p w:rsidR="00D6247F" w:rsidRDefault="00D6247F">
            <w:pPr>
              <w:pStyle w:val="ConsPlusNormal"/>
              <w:jc w:val="both"/>
            </w:pPr>
            <w:r>
              <w:t>Культуры</w:t>
            </w:r>
          </w:p>
        </w:tc>
        <w:tc>
          <w:tcPr>
            <w:tcW w:w="2721" w:type="dxa"/>
          </w:tcPr>
          <w:p w:rsidR="00D6247F" w:rsidRDefault="00CA39C1">
            <w:pPr>
              <w:pStyle w:val="ConsPlusNormal"/>
              <w:jc w:val="center"/>
            </w:pPr>
            <w:hyperlink r:id="rId35" w:history="1">
              <w:r w:rsidR="00D6247F">
                <w:rPr>
                  <w:color w:val="0000FF"/>
                </w:rPr>
                <w:t>Указ</w:t>
              </w:r>
            </w:hyperlink>
            <w:r w:rsidR="00D6247F">
              <w:t xml:space="preserve"> Президента Республики Саха (Якутия) </w:t>
            </w:r>
            <w:r w:rsidR="00D6247F">
              <w:lastRenderedPageBreak/>
              <w:t>от 12.10.2011 N 976 "О государственной программе Республики Саха (Якутия) "Социальная поддержка граждан в Республике Саха (Якутия) на 2012 - 2019 годы"</w:t>
            </w:r>
          </w:p>
        </w:tc>
        <w:tc>
          <w:tcPr>
            <w:tcW w:w="2891" w:type="dxa"/>
          </w:tcPr>
          <w:p w:rsidR="00D6247F" w:rsidRDefault="00D6247F">
            <w:pPr>
              <w:pStyle w:val="ConsPlusNormal"/>
              <w:jc w:val="center"/>
            </w:pPr>
            <w:r>
              <w:lastRenderedPageBreak/>
              <w:t xml:space="preserve">Министерство культуры и духовного развития </w:t>
            </w:r>
            <w:r>
              <w:lastRenderedPageBreak/>
              <w:t>Республики Саха (Якутия)</w:t>
            </w:r>
          </w:p>
        </w:tc>
        <w:tc>
          <w:tcPr>
            <w:tcW w:w="1361" w:type="dxa"/>
          </w:tcPr>
          <w:p w:rsidR="00D6247F" w:rsidRDefault="00D6247F">
            <w:pPr>
              <w:pStyle w:val="ConsPlusNormal"/>
              <w:jc w:val="center"/>
            </w:pPr>
            <w:r>
              <w:lastRenderedPageBreak/>
              <w:t xml:space="preserve">2016 - 2030 </w:t>
            </w:r>
            <w:proofErr w:type="spellStart"/>
            <w:r>
              <w:t>г.г</w:t>
            </w:r>
            <w:proofErr w:type="spellEnd"/>
            <w:r>
              <w:t>.</w:t>
            </w:r>
          </w:p>
        </w:tc>
        <w:tc>
          <w:tcPr>
            <w:tcW w:w="2976" w:type="dxa"/>
          </w:tcPr>
          <w:p w:rsidR="00D6247F" w:rsidRDefault="00D6247F">
            <w:pPr>
              <w:pStyle w:val="ConsPlusNormal"/>
              <w:jc w:val="both"/>
            </w:pPr>
            <w:r>
              <w:t xml:space="preserve">Повышение значения показателя "удельный вес </w:t>
            </w:r>
            <w:r>
              <w:lastRenderedPageBreak/>
              <w:t>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100%</w:t>
            </w:r>
          </w:p>
        </w:tc>
      </w:tr>
      <w:tr w:rsidR="00D6247F">
        <w:tc>
          <w:tcPr>
            <w:tcW w:w="696" w:type="dxa"/>
          </w:tcPr>
          <w:p w:rsidR="00D6247F" w:rsidRDefault="00D6247F">
            <w:pPr>
              <w:pStyle w:val="ConsPlusNormal"/>
              <w:jc w:val="center"/>
            </w:pPr>
            <w:r>
              <w:lastRenderedPageBreak/>
              <w:t>5.6.</w:t>
            </w:r>
          </w:p>
        </w:tc>
        <w:tc>
          <w:tcPr>
            <w:tcW w:w="2891" w:type="dxa"/>
          </w:tcPr>
          <w:p w:rsidR="00D6247F" w:rsidRDefault="00D6247F">
            <w:pPr>
              <w:pStyle w:val="ConsPlusNormal"/>
              <w:jc w:val="both"/>
            </w:pPr>
            <w:r>
              <w:t>Физической культуры и спорта</w:t>
            </w:r>
          </w:p>
        </w:tc>
        <w:tc>
          <w:tcPr>
            <w:tcW w:w="2721" w:type="dxa"/>
          </w:tcPr>
          <w:p w:rsidR="00D6247F" w:rsidRDefault="00CA39C1">
            <w:pPr>
              <w:pStyle w:val="ConsPlusNormal"/>
              <w:jc w:val="center"/>
            </w:pPr>
            <w:hyperlink r:id="rId36" w:history="1">
              <w:r w:rsidR="00D6247F">
                <w:rPr>
                  <w:color w:val="0000FF"/>
                </w:rPr>
                <w:t>Указ</w:t>
              </w:r>
            </w:hyperlink>
            <w:r w:rsidR="00D6247F">
              <w:t xml:space="preserve">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tc>
        <w:tc>
          <w:tcPr>
            <w:tcW w:w="2891" w:type="dxa"/>
          </w:tcPr>
          <w:p w:rsidR="00D6247F" w:rsidRDefault="00D6247F">
            <w:pPr>
              <w:pStyle w:val="ConsPlusNormal"/>
              <w:jc w:val="center"/>
            </w:pPr>
            <w:r>
              <w:t>Министерство спорта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100%</w:t>
            </w:r>
          </w:p>
        </w:tc>
      </w:tr>
      <w:tr w:rsidR="00D6247F">
        <w:tc>
          <w:tcPr>
            <w:tcW w:w="696" w:type="dxa"/>
          </w:tcPr>
          <w:p w:rsidR="00D6247F" w:rsidRDefault="00D6247F">
            <w:pPr>
              <w:pStyle w:val="ConsPlusNormal"/>
              <w:jc w:val="center"/>
            </w:pPr>
            <w:r>
              <w:t>5.7.</w:t>
            </w:r>
          </w:p>
        </w:tc>
        <w:tc>
          <w:tcPr>
            <w:tcW w:w="2891" w:type="dxa"/>
          </w:tcPr>
          <w:p w:rsidR="00D6247F" w:rsidRDefault="00D6247F">
            <w:pPr>
              <w:pStyle w:val="ConsPlusNormal"/>
              <w:jc w:val="both"/>
            </w:pPr>
            <w:r>
              <w:t>Предоставления государственных услуг населению (МФЦ)</w:t>
            </w:r>
          </w:p>
        </w:tc>
        <w:tc>
          <w:tcPr>
            <w:tcW w:w="2721" w:type="dxa"/>
          </w:tcPr>
          <w:p w:rsidR="00D6247F" w:rsidRDefault="00CA39C1">
            <w:pPr>
              <w:pStyle w:val="ConsPlusNormal"/>
              <w:jc w:val="center"/>
            </w:pPr>
            <w:hyperlink r:id="rId37" w:history="1">
              <w:r w:rsidR="00D6247F">
                <w:rPr>
                  <w:color w:val="0000FF"/>
                </w:rPr>
                <w:t>Указ</w:t>
              </w:r>
            </w:hyperlink>
            <w:r w:rsidR="00D6247F">
              <w:t xml:space="preserve"> Президента Республики Саха (Якутия) от 12.10.2011 N 975 "О государственной программе Республики Саха (Якутия) </w:t>
            </w:r>
            <w:r w:rsidR="00D6247F">
              <w:lastRenderedPageBreak/>
              <w:t>"Региональная экономическая политика Республики Саха (Якутия) на 2012 - 2019 годы"</w:t>
            </w:r>
          </w:p>
        </w:tc>
        <w:tc>
          <w:tcPr>
            <w:tcW w:w="2891" w:type="dxa"/>
          </w:tcPr>
          <w:p w:rsidR="00D6247F" w:rsidRDefault="00D6247F">
            <w:pPr>
              <w:pStyle w:val="ConsPlusNormal"/>
              <w:jc w:val="center"/>
            </w:pPr>
            <w:r>
              <w:lastRenderedPageBreak/>
              <w:t>Министерство экономики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 xml:space="preserve">Обеспечение дублирования необходимой для инвалидов звуковой и зрительной информации, а также надписей, знаков и иной текстовой и графической </w:t>
            </w:r>
            <w:r>
              <w:lastRenderedPageBreak/>
              <w:t>информации знаками, выполненными рельефно-точечным шрифтом Брайля и на контрастном фоне, на объектах предоставления государственных услуг населению (МФЦ)</w:t>
            </w:r>
          </w:p>
        </w:tc>
      </w:tr>
      <w:tr w:rsidR="00D6247F">
        <w:tc>
          <w:tcPr>
            <w:tcW w:w="696" w:type="dxa"/>
          </w:tcPr>
          <w:p w:rsidR="00D6247F" w:rsidRDefault="00D6247F">
            <w:pPr>
              <w:pStyle w:val="ConsPlusNormal"/>
              <w:jc w:val="center"/>
            </w:pPr>
            <w:r>
              <w:lastRenderedPageBreak/>
              <w:t>5.8.</w:t>
            </w:r>
          </w:p>
        </w:tc>
        <w:tc>
          <w:tcPr>
            <w:tcW w:w="2891" w:type="dxa"/>
          </w:tcPr>
          <w:p w:rsidR="00D6247F" w:rsidRDefault="00D6247F">
            <w:pPr>
              <w:pStyle w:val="ConsPlusNormal"/>
              <w:jc w:val="both"/>
            </w:pPr>
            <w:r>
              <w:t>Туризма</w:t>
            </w:r>
          </w:p>
        </w:tc>
        <w:tc>
          <w:tcPr>
            <w:tcW w:w="2721" w:type="dxa"/>
          </w:tcPr>
          <w:p w:rsidR="00D6247F" w:rsidRDefault="00CA39C1">
            <w:pPr>
              <w:pStyle w:val="ConsPlusNormal"/>
              <w:jc w:val="center"/>
            </w:pPr>
            <w:hyperlink r:id="rId38" w:history="1">
              <w:r w:rsidR="00D6247F">
                <w:rPr>
                  <w:color w:val="0000FF"/>
                </w:rPr>
                <w:t>Указ</w:t>
              </w:r>
            </w:hyperlink>
            <w:r w:rsidR="00D6247F">
              <w:t xml:space="preserve"> Президента Республики Саха (Якутия) от 12.10.2011 N 978 "О государственной программе Республики Саха (Якутия) "Развитие внутреннего и въездного туризма на территории Республики Саха (Якутия) на 2012 - 2019 годы"</w:t>
            </w:r>
          </w:p>
        </w:tc>
        <w:tc>
          <w:tcPr>
            <w:tcW w:w="2891" w:type="dxa"/>
          </w:tcPr>
          <w:p w:rsidR="00D6247F" w:rsidRDefault="00D6247F">
            <w:pPr>
              <w:pStyle w:val="ConsPlusNormal"/>
              <w:jc w:val="center"/>
            </w:pPr>
            <w:r>
              <w:t>Министерство по делам предпринимательства и развития туризма Республики Саха (Якутия)</w:t>
            </w:r>
          </w:p>
        </w:tc>
        <w:tc>
          <w:tcPr>
            <w:tcW w:w="1361" w:type="dxa"/>
          </w:tcPr>
          <w:p w:rsidR="00D6247F" w:rsidRDefault="00D6247F">
            <w:pPr>
              <w:pStyle w:val="ConsPlusNormal"/>
              <w:jc w:val="center"/>
            </w:pPr>
            <w:r>
              <w:t xml:space="preserve">2017 - 2030 </w:t>
            </w:r>
            <w:proofErr w:type="spellStart"/>
            <w:r>
              <w:t>г.г</w:t>
            </w:r>
            <w:proofErr w:type="spellEnd"/>
            <w:r>
              <w:t>.</w:t>
            </w:r>
          </w:p>
        </w:tc>
        <w:tc>
          <w:tcPr>
            <w:tcW w:w="2976" w:type="dxa"/>
          </w:tcPr>
          <w:p w:rsidR="00D6247F" w:rsidRDefault="00D6247F">
            <w:pPr>
              <w:pStyle w:val="ConsPlusNormal"/>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 объектах туризма до 100%</w:t>
            </w:r>
          </w:p>
        </w:tc>
      </w:tr>
      <w:tr w:rsidR="00D6247F">
        <w:tc>
          <w:tcPr>
            <w:tcW w:w="696" w:type="dxa"/>
          </w:tcPr>
          <w:p w:rsidR="00D6247F" w:rsidRDefault="00D6247F">
            <w:pPr>
              <w:pStyle w:val="ConsPlusNormal"/>
              <w:jc w:val="center"/>
              <w:outlineLvl w:val="3"/>
            </w:pPr>
            <w:r>
              <w:t>6.</w:t>
            </w:r>
          </w:p>
        </w:tc>
        <w:tc>
          <w:tcPr>
            <w:tcW w:w="2891" w:type="dxa"/>
          </w:tcPr>
          <w:p w:rsidR="00D6247F" w:rsidRDefault="00D6247F">
            <w:pPr>
              <w:pStyle w:val="ConsPlusNormal"/>
              <w:jc w:val="both"/>
            </w:pPr>
            <w:r>
              <w:t>Обеспечение доступности транспорта общего пользования для инвалидов, соответствующего требованиям доступности</w:t>
            </w:r>
          </w:p>
        </w:tc>
        <w:tc>
          <w:tcPr>
            <w:tcW w:w="2721" w:type="dxa"/>
          </w:tcPr>
          <w:p w:rsidR="00D6247F" w:rsidRDefault="00CA39C1">
            <w:pPr>
              <w:pStyle w:val="ConsPlusNormal"/>
              <w:jc w:val="center"/>
            </w:pPr>
            <w:hyperlink r:id="rId39" w:history="1">
              <w:r w:rsidR="00D6247F">
                <w:rPr>
                  <w:color w:val="0000FF"/>
                </w:rPr>
                <w:t>Указ</w:t>
              </w:r>
            </w:hyperlink>
            <w:r w:rsidR="00D6247F">
              <w:t xml:space="preserve">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tc>
        <w:tc>
          <w:tcPr>
            <w:tcW w:w="2891" w:type="dxa"/>
          </w:tcPr>
          <w:p w:rsidR="00D6247F" w:rsidRDefault="00D6247F">
            <w:pPr>
              <w:pStyle w:val="ConsPlusNormal"/>
              <w:jc w:val="center"/>
            </w:pPr>
            <w:r>
              <w:t>Министерство транспорта и дорожного хозяйства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"удельный вес транспортных средств общего пользования,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общего пользования, на которых осуществляются перевозки пассажиров)" до 20,7%</w:t>
            </w:r>
          </w:p>
        </w:tc>
      </w:tr>
      <w:tr w:rsidR="00D6247F">
        <w:tc>
          <w:tcPr>
            <w:tcW w:w="13536" w:type="dxa"/>
            <w:gridSpan w:val="6"/>
          </w:tcPr>
          <w:p w:rsidR="00D6247F" w:rsidRDefault="00D6247F">
            <w:pPr>
              <w:pStyle w:val="ConsPlusNormal"/>
              <w:jc w:val="center"/>
              <w:outlineLvl w:val="2"/>
            </w:pPr>
            <w:r>
              <w:t xml:space="preserve">Раздел 2. Мероприятия по поэтапному повышению значений показателей доступности предоставляемых инвалидам услуг с учетом </w:t>
            </w:r>
            <w:r>
              <w:lastRenderedPageBreak/>
              <w:t>имеющихся у них нарушений функций организма, а также по оказанию им помощи в преодолении барьеров, препятствующих пользованию объектами и услугами</w:t>
            </w:r>
          </w:p>
        </w:tc>
      </w:tr>
      <w:tr w:rsidR="00D6247F">
        <w:tc>
          <w:tcPr>
            <w:tcW w:w="696" w:type="dxa"/>
          </w:tcPr>
          <w:p w:rsidR="00D6247F" w:rsidRDefault="00D6247F">
            <w:pPr>
              <w:pStyle w:val="ConsPlusNormal"/>
              <w:jc w:val="center"/>
              <w:outlineLvl w:val="3"/>
            </w:pPr>
            <w:r>
              <w:lastRenderedPageBreak/>
              <w:t>7.</w:t>
            </w:r>
          </w:p>
        </w:tc>
        <w:tc>
          <w:tcPr>
            <w:tcW w:w="12840" w:type="dxa"/>
            <w:gridSpan w:val="5"/>
          </w:tcPr>
          <w:p w:rsidR="00D6247F" w:rsidRDefault="00D6247F">
            <w:pPr>
              <w:pStyle w:val="ConsPlusNormal"/>
              <w:jc w:val="center"/>
            </w:pPr>
            <w:r>
              <w:t>Обеспечение условий доступности услуг, соответствующих требованиям доступности, в сфере труда, занятости и социальной защиты населения, в том числе:</w:t>
            </w:r>
          </w:p>
        </w:tc>
      </w:tr>
      <w:tr w:rsidR="00D6247F">
        <w:tc>
          <w:tcPr>
            <w:tcW w:w="696" w:type="dxa"/>
          </w:tcPr>
          <w:p w:rsidR="00D6247F" w:rsidRDefault="00D6247F">
            <w:pPr>
              <w:pStyle w:val="ConsPlusNormal"/>
              <w:jc w:val="center"/>
            </w:pPr>
            <w:r>
              <w:t>7.1.</w:t>
            </w:r>
          </w:p>
        </w:tc>
        <w:tc>
          <w:tcPr>
            <w:tcW w:w="2891" w:type="dxa"/>
          </w:tcPr>
          <w:p w:rsidR="00D6247F" w:rsidRDefault="00D6247F">
            <w:pPr>
              <w:pStyle w:val="ConsPlusNormal"/>
              <w:jc w:val="both"/>
            </w:pPr>
            <w:r>
              <w:t>Предоставление услуг по социальной реабилитации и/или абилитации инвалидов (детей-инвалидов), имеющих соответствующие рекомендации в индивидуальной программе реабилитации или абилитации</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труда и социального развития Республики Саха (Якутия)</w:t>
            </w:r>
          </w:p>
        </w:tc>
        <w:tc>
          <w:tcPr>
            <w:tcW w:w="1361" w:type="dxa"/>
          </w:tcPr>
          <w:p w:rsidR="00D6247F" w:rsidRDefault="00D6247F">
            <w:pPr>
              <w:pStyle w:val="ConsPlusNormal"/>
              <w:jc w:val="center"/>
            </w:pPr>
            <w:r>
              <w:t>постоянно</w:t>
            </w:r>
          </w:p>
        </w:tc>
        <w:tc>
          <w:tcPr>
            <w:tcW w:w="2976" w:type="dxa"/>
          </w:tcPr>
          <w:p w:rsidR="00D6247F" w:rsidRDefault="00D6247F">
            <w:pPr>
              <w:pStyle w:val="ConsPlusNormal"/>
              <w:jc w:val="both"/>
            </w:pPr>
            <w:r>
              <w:t>Доля инвалидов (детей-инвалидов), получивших мероприятия по социальной реабилитации и/или абилитации (в общей численности инвалидов (детей-инвалидов), имеющих соответствующие рекомендации в индивидуальной программе реабилитации или абилитации и обратившихся за разработкой перечня мероприятий) к 2030 году составит 80%</w:t>
            </w:r>
          </w:p>
        </w:tc>
      </w:tr>
      <w:tr w:rsidR="00D6247F">
        <w:tc>
          <w:tcPr>
            <w:tcW w:w="696" w:type="dxa"/>
          </w:tcPr>
          <w:p w:rsidR="00D6247F" w:rsidRDefault="00D6247F">
            <w:pPr>
              <w:pStyle w:val="ConsPlusNormal"/>
              <w:jc w:val="center"/>
            </w:pPr>
            <w:r>
              <w:t>7.2.</w:t>
            </w:r>
          </w:p>
        </w:tc>
        <w:tc>
          <w:tcPr>
            <w:tcW w:w="2891" w:type="dxa"/>
          </w:tcPr>
          <w:p w:rsidR="00D6247F" w:rsidRDefault="00D6247F">
            <w:pPr>
              <w:pStyle w:val="ConsPlusNormal"/>
              <w:jc w:val="both"/>
            </w:pPr>
            <w:r>
              <w:t>Предоставление услуг организациями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труда и социального развития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обеспечение сопровождения получения социальных услуг по территории организации при пользовании услугами к 2030 году до 100%</w:t>
            </w:r>
          </w:p>
        </w:tc>
      </w:tr>
      <w:tr w:rsidR="00D6247F">
        <w:tc>
          <w:tcPr>
            <w:tcW w:w="696" w:type="dxa"/>
          </w:tcPr>
          <w:p w:rsidR="00D6247F" w:rsidRDefault="00D6247F">
            <w:pPr>
              <w:pStyle w:val="ConsPlusNormal"/>
              <w:jc w:val="center"/>
            </w:pPr>
            <w:r>
              <w:t>7.3.</w:t>
            </w:r>
          </w:p>
        </w:tc>
        <w:tc>
          <w:tcPr>
            <w:tcW w:w="2891" w:type="dxa"/>
          </w:tcPr>
          <w:p w:rsidR="00D6247F" w:rsidRDefault="00D6247F">
            <w:pPr>
              <w:pStyle w:val="ConsPlusNormal"/>
              <w:jc w:val="both"/>
            </w:pPr>
            <w:r>
              <w:t xml:space="preserve">Предоставление инвалидам услуг по профессиональной </w:t>
            </w:r>
            <w:r>
              <w:lastRenderedPageBreak/>
              <w:t>реабилитации согласно индивидуальной программе реабилитации</w:t>
            </w:r>
          </w:p>
        </w:tc>
        <w:tc>
          <w:tcPr>
            <w:tcW w:w="2721" w:type="dxa"/>
          </w:tcPr>
          <w:p w:rsidR="00D6247F" w:rsidRDefault="00CA39C1">
            <w:pPr>
              <w:pStyle w:val="ConsPlusNormal"/>
              <w:jc w:val="center"/>
            </w:pPr>
            <w:hyperlink r:id="rId40" w:history="1">
              <w:r w:rsidR="00D6247F">
                <w:rPr>
                  <w:color w:val="0000FF"/>
                </w:rPr>
                <w:t>Указ</w:t>
              </w:r>
            </w:hyperlink>
            <w:r w:rsidR="00D6247F">
              <w:t xml:space="preserve"> Президента Республики Саха (Якутия) </w:t>
            </w:r>
            <w:r w:rsidR="00D6247F">
              <w:lastRenderedPageBreak/>
              <w:t>от 12.10.2011 N 958 "О государственной программе "Содействие занятости населения Республики Саха (Якутия) на 2012 - 2019 годы"</w:t>
            </w:r>
          </w:p>
        </w:tc>
        <w:tc>
          <w:tcPr>
            <w:tcW w:w="2891" w:type="dxa"/>
          </w:tcPr>
          <w:p w:rsidR="00D6247F" w:rsidRDefault="00D6247F">
            <w:pPr>
              <w:pStyle w:val="ConsPlusNormal"/>
              <w:jc w:val="center"/>
            </w:pPr>
            <w:r>
              <w:lastRenderedPageBreak/>
              <w:t xml:space="preserve">Министерство труда и социального развития </w:t>
            </w:r>
            <w:r>
              <w:lastRenderedPageBreak/>
              <w:t>Республики Саха (Якутия)</w:t>
            </w:r>
          </w:p>
        </w:tc>
        <w:tc>
          <w:tcPr>
            <w:tcW w:w="1361" w:type="dxa"/>
          </w:tcPr>
          <w:p w:rsidR="00D6247F" w:rsidRDefault="00D6247F">
            <w:pPr>
              <w:pStyle w:val="ConsPlusNormal"/>
              <w:jc w:val="center"/>
            </w:pPr>
            <w:r>
              <w:lastRenderedPageBreak/>
              <w:t xml:space="preserve">2015 - 2030 </w:t>
            </w:r>
            <w:proofErr w:type="spellStart"/>
            <w:r>
              <w:t>г.г</w:t>
            </w:r>
            <w:proofErr w:type="spellEnd"/>
            <w:r>
              <w:t>.</w:t>
            </w:r>
          </w:p>
        </w:tc>
        <w:tc>
          <w:tcPr>
            <w:tcW w:w="2976" w:type="dxa"/>
          </w:tcPr>
          <w:p w:rsidR="00D6247F" w:rsidRDefault="00D6247F">
            <w:pPr>
              <w:pStyle w:val="ConsPlusNormal"/>
              <w:jc w:val="both"/>
            </w:pPr>
            <w:r>
              <w:t xml:space="preserve">Повышение значения показателя "доля инвалидов, </w:t>
            </w:r>
            <w:r>
              <w:lastRenderedPageBreak/>
              <w:t>получивших реабилитационные мероприятия по профессиональной реабилитации (в общем количестве инвалидов, имеющих соответствующие рекомендации в индивидуальной программе реабилитации)" до 100% к 2030 году</w:t>
            </w:r>
          </w:p>
        </w:tc>
      </w:tr>
      <w:tr w:rsidR="00D6247F">
        <w:tc>
          <w:tcPr>
            <w:tcW w:w="696" w:type="dxa"/>
          </w:tcPr>
          <w:p w:rsidR="00D6247F" w:rsidRDefault="00D6247F">
            <w:pPr>
              <w:pStyle w:val="ConsPlusNormal"/>
              <w:jc w:val="center"/>
              <w:outlineLvl w:val="3"/>
            </w:pPr>
            <w:r>
              <w:lastRenderedPageBreak/>
              <w:t>8.</w:t>
            </w:r>
          </w:p>
        </w:tc>
        <w:tc>
          <w:tcPr>
            <w:tcW w:w="2891" w:type="dxa"/>
          </w:tcPr>
          <w:p w:rsidR="00D6247F" w:rsidRDefault="00D6247F">
            <w:pPr>
              <w:pStyle w:val="ConsPlusNormal"/>
              <w:jc w:val="both"/>
            </w:pPr>
            <w:r>
              <w:t>Реализация мероприятий по содействию трудоустройству инвалидов трудоспособного возраста</w:t>
            </w:r>
          </w:p>
        </w:tc>
        <w:tc>
          <w:tcPr>
            <w:tcW w:w="2721" w:type="dxa"/>
          </w:tcPr>
          <w:p w:rsidR="00D6247F" w:rsidRDefault="00CA39C1">
            <w:pPr>
              <w:pStyle w:val="ConsPlusNormal"/>
              <w:jc w:val="center"/>
            </w:pPr>
            <w:hyperlink r:id="rId41" w:history="1">
              <w:r w:rsidR="00D6247F">
                <w:rPr>
                  <w:color w:val="0000FF"/>
                </w:rPr>
                <w:t>Указ</w:t>
              </w:r>
            </w:hyperlink>
            <w:r w:rsidR="00D6247F">
              <w:t xml:space="preserve"> Президента Республики Саха (Якутия) от 12.10.2011 N 958 "О государственной программе "Содействие занятости населения Республики Саха (Якутия) на 2012 - 2019 годы"</w:t>
            </w:r>
          </w:p>
        </w:tc>
        <w:tc>
          <w:tcPr>
            <w:tcW w:w="2891" w:type="dxa"/>
          </w:tcPr>
          <w:p w:rsidR="00D6247F" w:rsidRDefault="00D6247F">
            <w:pPr>
              <w:pStyle w:val="ConsPlusNormal"/>
              <w:jc w:val="center"/>
            </w:pPr>
            <w:r>
              <w:t>Министерство труда и социального развития Республики Саха (Якутия)</w:t>
            </w:r>
          </w:p>
        </w:tc>
        <w:tc>
          <w:tcPr>
            <w:tcW w:w="1361" w:type="dxa"/>
          </w:tcPr>
          <w:p w:rsidR="00D6247F" w:rsidRDefault="00D6247F">
            <w:pPr>
              <w:pStyle w:val="ConsPlusNormal"/>
              <w:jc w:val="center"/>
            </w:pPr>
            <w:r>
              <w:t>ежегодно</w:t>
            </w:r>
          </w:p>
        </w:tc>
        <w:tc>
          <w:tcPr>
            <w:tcW w:w="2976" w:type="dxa"/>
          </w:tcPr>
          <w:p w:rsidR="00D6247F" w:rsidRDefault="00D6247F">
            <w:pPr>
              <w:pStyle w:val="ConsPlusNormal"/>
              <w:jc w:val="both"/>
            </w:pPr>
            <w:r>
              <w:t>Повышение доли инвалидов, трудоустроенных органами службы занятости</w:t>
            </w:r>
          </w:p>
        </w:tc>
      </w:tr>
      <w:tr w:rsidR="00D6247F">
        <w:tc>
          <w:tcPr>
            <w:tcW w:w="696" w:type="dxa"/>
          </w:tcPr>
          <w:p w:rsidR="00D6247F" w:rsidRDefault="00D6247F">
            <w:pPr>
              <w:pStyle w:val="ConsPlusNormal"/>
              <w:jc w:val="center"/>
              <w:outlineLvl w:val="3"/>
            </w:pPr>
            <w:r>
              <w:t>9.</w:t>
            </w:r>
          </w:p>
        </w:tc>
        <w:tc>
          <w:tcPr>
            <w:tcW w:w="12840" w:type="dxa"/>
            <w:gridSpan w:val="5"/>
            <w:vAlign w:val="center"/>
          </w:tcPr>
          <w:p w:rsidR="00D6247F" w:rsidRDefault="00D6247F">
            <w:pPr>
              <w:pStyle w:val="ConsPlusNormal"/>
              <w:jc w:val="center"/>
            </w:pPr>
            <w:r>
              <w:t>Инструктирование или обучение сотрудников, предоставляющих услуги населению,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w:t>
            </w:r>
          </w:p>
        </w:tc>
      </w:tr>
      <w:tr w:rsidR="00D6247F">
        <w:tc>
          <w:tcPr>
            <w:tcW w:w="696" w:type="dxa"/>
          </w:tcPr>
          <w:p w:rsidR="00D6247F" w:rsidRDefault="00D6247F">
            <w:pPr>
              <w:pStyle w:val="ConsPlusNormal"/>
              <w:jc w:val="center"/>
            </w:pPr>
            <w:r>
              <w:t>9.1.</w:t>
            </w:r>
          </w:p>
        </w:tc>
        <w:tc>
          <w:tcPr>
            <w:tcW w:w="2891" w:type="dxa"/>
          </w:tcPr>
          <w:p w:rsidR="00D6247F" w:rsidRDefault="00D6247F">
            <w:pPr>
              <w:pStyle w:val="ConsPlusNormal"/>
              <w:jc w:val="both"/>
            </w:pPr>
            <w:r>
              <w:t>Повышение квалификации (обучение) сотрудников, работающих с инвалидами</w:t>
            </w:r>
          </w:p>
        </w:tc>
        <w:tc>
          <w:tcPr>
            <w:tcW w:w="2721" w:type="dxa"/>
          </w:tcPr>
          <w:p w:rsidR="00D6247F" w:rsidRDefault="00CA39C1">
            <w:pPr>
              <w:pStyle w:val="ConsPlusNormal"/>
              <w:jc w:val="center"/>
            </w:pPr>
            <w:hyperlink r:id="rId42" w:history="1">
              <w:r w:rsidR="00D6247F">
                <w:rPr>
                  <w:color w:val="0000FF"/>
                </w:rPr>
                <w:t>Указ</w:t>
              </w:r>
            </w:hyperlink>
            <w:r w:rsidR="00D6247F">
              <w:t xml:space="preserve"> Президента Республики Саха (Якутия) от 12.10.2011 N 976 "О государственной программе Республики Саха (Якутия) "Социальная поддержка граждан в Республике Саха (Якутия) на 2012 - 2019 годы",</w:t>
            </w:r>
          </w:p>
          <w:p w:rsidR="00D6247F" w:rsidRDefault="00CA39C1">
            <w:pPr>
              <w:pStyle w:val="ConsPlusNormal"/>
              <w:jc w:val="center"/>
            </w:pPr>
            <w:hyperlink r:id="rId43" w:history="1">
              <w:r w:rsidR="00D6247F">
                <w:rPr>
                  <w:color w:val="0000FF"/>
                </w:rPr>
                <w:t>Указ</w:t>
              </w:r>
            </w:hyperlink>
            <w:r w:rsidR="00D6247F">
              <w:t xml:space="preserve"> Президента </w:t>
            </w:r>
            <w:r w:rsidR="00D6247F">
              <w:lastRenderedPageBreak/>
              <w:t>Республики Саха (Якутия) от 12.10.2011 N 958 "О государственной программе "Содействие занятости населения Республики Саха (Якутия) на 2012 - 2019 годы"</w:t>
            </w:r>
          </w:p>
        </w:tc>
        <w:tc>
          <w:tcPr>
            <w:tcW w:w="2891" w:type="dxa"/>
          </w:tcPr>
          <w:p w:rsidR="00D6247F" w:rsidRDefault="00D6247F">
            <w:pPr>
              <w:pStyle w:val="ConsPlusNormal"/>
              <w:jc w:val="center"/>
            </w:pPr>
            <w:r>
              <w:lastRenderedPageBreak/>
              <w:t>Министерство труда и социального развития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vMerge w:val="restart"/>
          </w:tcPr>
          <w:p w:rsidR="00D6247F" w:rsidRDefault="00D6247F">
            <w:pPr>
              <w:pStyle w:val="ConsPlusNormal"/>
              <w:jc w:val="both"/>
            </w:pPr>
            <w:r>
              <w:t xml:space="preserve">Повышение значения показателя "доля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w:t>
            </w:r>
            <w:r>
              <w:lastRenderedPageBreak/>
              <w:t>и услуг в сфере труда, занятости и социальной защиты населения" до 100% к 2030 году</w:t>
            </w:r>
          </w:p>
        </w:tc>
      </w:tr>
      <w:tr w:rsidR="00D6247F">
        <w:tc>
          <w:tcPr>
            <w:tcW w:w="696" w:type="dxa"/>
          </w:tcPr>
          <w:p w:rsidR="00D6247F" w:rsidRDefault="00D6247F">
            <w:pPr>
              <w:pStyle w:val="ConsPlusNormal"/>
              <w:jc w:val="center"/>
            </w:pPr>
            <w:r>
              <w:lastRenderedPageBreak/>
              <w:t>9.2.</w:t>
            </w:r>
          </w:p>
        </w:tc>
        <w:tc>
          <w:tcPr>
            <w:tcW w:w="2891" w:type="dxa"/>
          </w:tcPr>
          <w:p w:rsidR="00D6247F" w:rsidRDefault="00D6247F">
            <w:pPr>
              <w:pStyle w:val="ConsPlusNormal"/>
              <w:jc w:val="both"/>
            </w:pPr>
            <w:r>
              <w:t>Инструктирование для работы с инвалидами</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труда и социального развития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vMerge/>
          </w:tcPr>
          <w:p w:rsidR="00D6247F" w:rsidRDefault="00D6247F"/>
        </w:tc>
      </w:tr>
      <w:tr w:rsidR="00D6247F">
        <w:tc>
          <w:tcPr>
            <w:tcW w:w="696" w:type="dxa"/>
          </w:tcPr>
          <w:p w:rsidR="00D6247F" w:rsidRDefault="00D6247F">
            <w:pPr>
              <w:pStyle w:val="ConsPlusNormal"/>
              <w:jc w:val="center"/>
              <w:outlineLvl w:val="3"/>
            </w:pPr>
            <w:r>
              <w:t>10.</w:t>
            </w:r>
          </w:p>
        </w:tc>
        <w:tc>
          <w:tcPr>
            <w:tcW w:w="2891" w:type="dxa"/>
          </w:tcPr>
          <w:p w:rsidR="00D6247F" w:rsidRDefault="00D6247F">
            <w:pPr>
              <w:pStyle w:val="ConsPlusNormal"/>
              <w:jc w:val="both"/>
            </w:pPr>
            <w:r>
              <w:t>Издание административно-распорядительных актов, которыми возложено на сотрудников оказание инвалидам помощи при предоставлении им услуг</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 xml:space="preserve">Министерство здравоохранения Республики Саха (Якутия), Министерство культуры и духовного развития Республики Саха (Якутия), Министерство образования Республики Саха (Якутия), Министерство профессионального образования, подготовки и расстановки кадров Республики Саха (Якутия), Министерство спорта Республики Саха (Якутия), Министерство транспорта и дорожного хозяйства Республики Саха (Якутия), Министерство труда и социального развития Республики Саха (Якутия), Министерство экономики </w:t>
            </w:r>
            <w:r>
              <w:lastRenderedPageBreak/>
              <w:t>Республики Саха (Якутия), Министерство по делам предпринимательства и развития туризма Республики Саха (Якутия)</w:t>
            </w:r>
          </w:p>
        </w:tc>
        <w:tc>
          <w:tcPr>
            <w:tcW w:w="1361" w:type="dxa"/>
          </w:tcPr>
          <w:p w:rsidR="00D6247F" w:rsidRDefault="00D6247F">
            <w:pPr>
              <w:pStyle w:val="ConsPlusNormal"/>
              <w:jc w:val="center"/>
            </w:pPr>
            <w:r>
              <w:lastRenderedPageBreak/>
              <w:t xml:space="preserve">2016 - 2030 </w:t>
            </w:r>
            <w:proofErr w:type="spellStart"/>
            <w:r>
              <w:t>г.г</w:t>
            </w:r>
            <w:proofErr w:type="spellEnd"/>
            <w:r>
              <w:t>.</w:t>
            </w:r>
          </w:p>
        </w:tc>
        <w:tc>
          <w:tcPr>
            <w:tcW w:w="2976" w:type="dxa"/>
          </w:tcPr>
          <w:p w:rsidR="00D6247F" w:rsidRDefault="00D6247F">
            <w:pPr>
              <w:pStyle w:val="ConsPlusNormal"/>
              <w:jc w:val="both"/>
            </w:pPr>
            <w:r>
              <w:t>Повышение значения показателя "доля работников организаций, на которых административно-распорядительным актом возложено оказание инвалидам помощи при предоставлении им услуг (от общего количества сотрудников персонала, предоставляющих данные услуги населению)"</w:t>
            </w:r>
          </w:p>
          <w:p w:rsidR="00D6247F" w:rsidRDefault="00D6247F">
            <w:pPr>
              <w:pStyle w:val="ConsPlusNormal"/>
              <w:jc w:val="both"/>
            </w:pPr>
            <w:r>
              <w:t xml:space="preserve">Содействие работникам организаций, на которых административно-распорядительным актом возложено оказание инвалидам помощи при предоставлении им услуг (от общего количества сотрудников персонала, предоставляющих данные </w:t>
            </w:r>
            <w:r>
              <w:lastRenderedPageBreak/>
              <w:t>услуги населению)</w:t>
            </w:r>
          </w:p>
        </w:tc>
      </w:tr>
      <w:tr w:rsidR="00D6247F">
        <w:tc>
          <w:tcPr>
            <w:tcW w:w="696" w:type="dxa"/>
          </w:tcPr>
          <w:p w:rsidR="00D6247F" w:rsidRDefault="00D6247F">
            <w:pPr>
              <w:pStyle w:val="ConsPlusNormal"/>
              <w:jc w:val="center"/>
              <w:outlineLvl w:val="3"/>
            </w:pPr>
            <w:r>
              <w:lastRenderedPageBreak/>
              <w:t>11.</w:t>
            </w:r>
          </w:p>
        </w:tc>
        <w:tc>
          <w:tcPr>
            <w:tcW w:w="12840" w:type="dxa"/>
            <w:gridSpan w:val="5"/>
          </w:tcPr>
          <w:p w:rsidR="00D6247F" w:rsidRDefault="00D6247F">
            <w:pPr>
              <w:pStyle w:val="ConsPlusNormal"/>
              <w:jc w:val="center"/>
            </w:pPr>
            <w:r>
              <w:t>Проведение мониторинга доступности объектов и услуг для инвалидов и других маломобильных групп населения</w:t>
            </w:r>
          </w:p>
        </w:tc>
      </w:tr>
      <w:tr w:rsidR="00D6247F">
        <w:tc>
          <w:tcPr>
            <w:tcW w:w="696" w:type="dxa"/>
          </w:tcPr>
          <w:p w:rsidR="00D6247F" w:rsidRDefault="00D6247F">
            <w:pPr>
              <w:pStyle w:val="ConsPlusNormal"/>
              <w:jc w:val="center"/>
            </w:pPr>
            <w:r>
              <w:t>11.1.</w:t>
            </w:r>
          </w:p>
        </w:tc>
        <w:tc>
          <w:tcPr>
            <w:tcW w:w="2891" w:type="dxa"/>
          </w:tcPr>
          <w:p w:rsidR="00D6247F" w:rsidRDefault="00D6247F">
            <w:pPr>
              <w:pStyle w:val="ConsPlusNormal"/>
              <w:jc w:val="both"/>
            </w:pPr>
            <w:r>
              <w:t>Проведение мониторинга доступности объектов и услуг для инвалидов и других маломобильных групп населения</w:t>
            </w:r>
          </w:p>
        </w:tc>
        <w:tc>
          <w:tcPr>
            <w:tcW w:w="2721" w:type="dxa"/>
          </w:tcPr>
          <w:p w:rsidR="00D6247F" w:rsidRDefault="00CA39C1">
            <w:pPr>
              <w:pStyle w:val="ConsPlusNormal"/>
              <w:jc w:val="center"/>
            </w:pPr>
            <w:hyperlink r:id="rId44" w:history="1">
              <w:r w:rsidR="00D6247F">
                <w:rPr>
                  <w:color w:val="0000FF"/>
                </w:rPr>
                <w:t>Постановление</w:t>
              </w:r>
            </w:hyperlink>
            <w:r w:rsidR="00D6247F">
              <w:t xml:space="preserve"> Правительства Республики Саха (Якутия) от 16.04.2015 N 100 "Об утверждении Порядка проведения мониторинга доступности приоритетных объектов и услуг в приоритетных сферах жизнедеятельности инвалидов и других маломобильных групп населения в Республике Саха (Якутия)"</w:t>
            </w:r>
          </w:p>
        </w:tc>
        <w:tc>
          <w:tcPr>
            <w:tcW w:w="2891" w:type="dxa"/>
          </w:tcPr>
          <w:p w:rsidR="00D6247F" w:rsidRDefault="00D6247F">
            <w:pPr>
              <w:pStyle w:val="ConsPlusNormal"/>
              <w:jc w:val="center"/>
            </w:pPr>
            <w:r>
              <w:t>Министерство здравоохранения Республики Саха (Якутия), Министерство культуры и духовного развития Республики Саха (Якутия), Министерство спорта Республики Саха (Якутия), Министерство образования Республики Саха (Якутия), Министерство профессионального образования, подготовки и расстановки кадров Республики Саха (Якутия), Министерство транспорта и дорожного хозяйства Республики Саха (Якутия), Министерство труда и социального развития Республики Саха (Якутия), Министерство по делам предпринимательства и развития туризма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Оценка состояния доступности приоритетных объектов для инвалидов и других маломобильных групп населения в муниципальных образованиях Республики Саха (Якутия)</w:t>
            </w:r>
          </w:p>
        </w:tc>
      </w:tr>
      <w:tr w:rsidR="00D6247F">
        <w:tc>
          <w:tcPr>
            <w:tcW w:w="696" w:type="dxa"/>
          </w:tcPr>
          <w:p w:rsidR="00D6247F" w:rsidRDefault="00D6247F">
            <w:pPr>
              <w:pStyle w:val="ConsPlusNormal"/>
              <w:jc w:val="center"/>
            </w:pPr>
            <w:r>
              <w:lastRenderedPageBreak/>
              <w:t>11.2.</w:t>
            </w:r>
          </w:p>
        </w:tc>
        <w:tc>
          <w:tcPr>
            <w:tcW w:w="2891" w:type="dxa"/>
          </w:tcPr>
          <w:p w:rsidR="00D6247F" w:rsidRDefault="00D6247F">
            <w:pPr>
              <w:pStyle w:val="ConsPlusNormal"/>
              <w:jc w:val="both"/>
            </w:pPr>
            <w:r>
              <w:t>Проведение мониторинга доступности объектов в сфере торговли, бытового обслуживания и общественного питания для инвалидов и других маломобильных групп населения</w:t>
            </w:r>
          </w:p>
        </w:tc>
        <w:tc>
          <w:tcPr>
            <w:tcW w:w="2721" w:type="dxa"/>
          </w:tcPr>
          <w:p w:rsidR="00D6247F" w:rsidRDefault="00CA39C1">
            <w:pPr>
              <w:pStyle w:val="ConsPlusNormal"/>
              <w:jc w:val="center"/>
            </w:pPr>
            <w:hyperlink r:id="rId45" w:history="1">
              <w:r w:rsidR="00D6247F">
                <w:rPr>
                  <w:color w:val="0000FF"/>
                </w:rPr>
                <w:t>Постановление</w:t>
              </w:r>
            </w:hyperlink>
            <w:r w:rsidR="00D6247F">
              <w:t xml:space="preserve"> Правительства РС(Я) от 16.04.2015 N 100 "Об утверждении Порядка проведения мониторинга доступности приоритетных объектов и услуг в приоритетных сферах жизнедеятельности инвалидов и других маломобильных групп населения в Республике Саха (Якутия)"</w:t>
            </w:r>
          </w:p>
        </w:tc>
        <w:tc>
          <w:tcPr>
            <w:tcW w:w="2891" w:type="dxa"/>
          </w:tcPr>
          <w:p w:rsidR="00D6247F" w:rsidRDefault="00D6247F">
            <w:pPr>
              <w:pStyle w:val="ConsPlusNormal"/>
              <w:jc w:val="center"/>
            </w:pPr>
            <w:r>
              <w:t>Министерство труда и социального развития Республики Саха (Якутия), Министерство сельского хозяйства и продовольственной политики Республики Саха (Якутия)</w:t>
            </w:r>
          </w:p>
        </w:tc>
        <w:tc>
          <w:tcPr>
            <w:tcW w:w="1361" w:type="dxa"/>
          </w:tcPr>
          <w:p w:rsidR="00D6247F" w:rsidRDefault="00D6247F">
            <w:pPr>
              <w:pStyle w:val="ConsPlusNormal"/>
              <w:jc w:val="center"/>
            </w:pPr>
            <w:r>
              <w:t xml:space="preserve">2015 - 2030 </w:t>
            </w:r>
            <w:proofErr w:type="spellStart"/>
            <w:r>
              <w:t>г.г</w:t>
            </w:r>
            <w:proofErr w:type="spellEnd"/>
            <w:r>
              <w:t>.</w:t>
            </w:r>
          </w:p>
        </w:tc>
        <w:tc>
          <w:tcPr>
            <w:tcW w:w="2976" w:type="dxa"/>
          </w:tcPr>
          <w:p w:rsidR="00D6247F" w:rsidRDefault="00D6247F">
            <w:pPr>
              <w:pStyle w:val="ConsPlusNormal"/>
              <w:jc w:val="both"/>
            </w:pPr>
            <w:r>
              <w:t>Оценка состояния доступности объектов торговли, бытового обслуживания и общественного питания для инвалидов и других маломобильных групп населения в муниципальных образованиях Республики Саха (Якутия)</w:t>
            </w:r>
          </w:p>
        </w:tc>
      </w:tr>
      <w:tr w:rsidR="00D6247F">
        <w:tc>
          <w:tcPr>
            <w:tcW w:w="696" w:type="dxa"/>
          </w:tcPr>
          <w:p w:rsidR="00D6247F" w:rsidRDefault="00D6247F">
            <w:pPr>
              <w:pStyle w:val="ConsPlusNormal"/>
              <w:jc w:val="center"/>
            </w:pPr>
            <w:r>
              <w:t>11.3.</w:t>
            </w:r>
          </w:p>
        </w:tc>
        <w:tc>
          <w:tcPr>
            <w:tcW w:w="2891" w:type="dxa"/>
          </w:tcPr>
          <w:p w:rsidR="00D6247F" w:rsidRDefault="00D6247F">
            <w:pPr>
              <w:pStyle w:val="ConsPlusNormal"/>
              <w:jc w:val="both"/>
            </w:pPr>
            <w:r>
              <w:t>Контроль за исполнением муниципальными образованиями Республики Саха (Якутия) нормативов градостроительного проектирования Республики Саха (Якутия) в части требований по обеспечению доступности жилых объектов, объектов социальной инфраструктуры для инвалидов и других маломобильных групп населения.</w:t>
            </w:r>
          </w:p>
        </w:tc>
        <w:tc>
          <w:tcPr>
            <w:tcW w:w="2721" w:type="dxa"/>
          </w:tcPr>
          <w:p w:rsidR="00D6247F" w:rsidRDefault="00D6247F">
            <w:pPr>
              <w:pStyle w:val="ConsPlusNormal"/>
              <w:jc w:val="center"/>
            </w:pPr>
            <w:r>
              <w:t>Ведомственный акт</w:t>
            </w:r>
          </w:p>
        </w:tc>
        <w:tc>
          <w:tcPr>
            <w:tcW w:w="2891" w:type="dxa"/>
          </w:tcPr>
          <w:p w:rsidR="00D6247F" w:rsidRDefault="00D6247F">
            <w:pPr>
              <w:pStyle w:val="ConsPlusNormal"/>
              <w:jc w:val="center"/>
            </w:pPr>
            <w:r>
              <w:t>Министерство архитектуры и строительного комплекса Республики Саха (Якутия)</w:t>
            </w:r>
          </w:p>
        </w:tc>
        <w:tc>
          <w:tcPr>
            <w:tcW w:w="1361" w:type="dxa"/>
          </w:tcPr>
          <w:p w:rsidR="00D6247F" w:rsidRDefault="00D6247F">
            <w:pPr>
              <w:pStyle w:val="ConsPlusNormal"/>
              <w:jc w:val="center"/>
            </w:pPr>
            <w:r>
              <w:t xml:space="preserve">2016 - 2030 </w:t>
            </w:r>
            <w:proofErr w:type="spellStart"/>
            <w:r>
              <w:t>г.г</w:t>
            </w:r>
            <w:proofErr w:type="spellEnd"/>
            <w:r>
              <w:t>.</w:t>
            </w:r>
          </w:p>
        </w:tc>
        <w:tc>
          <w:tcPr>
            <w:tcW w:w="2976" w:type="dxa"/>
          </w:tcPr>
          <w:p w:rsidR="00D6247F" w:rsidRDefault="00D6247F">
            <w:pPr>
              <w:pStyle w:val="ConsPlusNormal"/>
              <w:jc w:val="both"/>
            </w:pPr>
            <w:r>
              <w:t>Обеспечение доступности новых многоквартирных жилых объектов, объектов социальной инфраструктуры для инвалидов и других маломобильных групп населения</w:t>
            </w:r>
          </w:p>
        </w:tc>
      </w:tr>
    </w:tbl>
    <w:p w:rsidR="00D6247F" w:rsidRDefault="00D6247F">
      <w:pPr>
        <w:pStyle w:val="ConsPlusNormal"/>
        <w:jc w:val="both"/>
      </w:pPr>
    </w:p>
    <w:p w:rsidR="00D6247F" w:rsidRDefault="00D6247F">
      <w:pPr>
        <w:pStyle w:val="ConsPlusNormal"/>
        <w:jc w:val="both"/>
      </w:pPr>
    </w:p>
    <w:p w:rsidR="00D6247F" w:rsidRDefault="00D6247F">
      <w:pPr>
        <w:pStyle w:val="ConsPlusNormal"/>
        <w:pBdr>
          <w:top w:val="single" w:sz="6" w:space="0" w:color="auto"/>
        </w:pBdr>
        <w:spacing w:before="100" w:after="100"/>
        <w:jc w:val="both"/>
        <w:rPr>
          <w:sz w:val="2"/>
          <w:szCs w:val="2"/>
        </w:rPr>
      </w:pPr>
    </w:p>
    <w:p w:rsidR="00CB3490" w:rsidRDefault="00CB3490"/>
    <w:sectPr w:rsidR="00CB3490" w:rsidSect="00541C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7F"/>
    <w:rsid w:val="003511C4"/>
    <w:rsid w:val="007867BE"/>
    <w:rsid w:val="00A618B7"/>
    <w:rsid w:val="00CA39C1"/>
    <w:rsid w:val="00CA65B9"/>
    <w:rsid w:val="00CB3490"/>
    <w:rsid w:val="00D6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FA3A3-74E9-4EFC-80CF-7CEB4CC4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24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4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4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356E2F9A66B5BC368208073D939A0358042E54E6287DC41FC29CD2905E3C81860399A7784AB252A1B9C9G1T3H" TargetMode="External"/><Relationship Id="rId13" Type="http://schemas.openxmlformats.org/officeDocument/2006/relationships/hyperlink" Target="consultantplus://offline/ref=95356E2F9A66B5BC368208073D939A0358042E54E7247EC219C29CD2905E3C81G8T6H" TargetMode="External"/><Relationship Id="rId18" Type="http://schemas.openxmlformats.org/officeDocument/2006/relationships/hyperlink" Target="consultantplus://offline/ref=95356E2F9A66B5BC368208073D939A0358042E54E62171C61DC29CD2905E3C81G8T6H" TargetMode="External"/><Relationship Id="rId26" Type="http://schemas.openxmlformats.org/officeDocument/2006/relationships/hyperlink" Target="consultantplus://offline/ref=95356E2F9A66B5BC368208073D939A0358042E54E6257CC11FC29CD2905E3C81G8T6H" TargetMode="External"/><Relationship Id="rId39" Type="http://schemas.openxmlformats.org/officeDocument/2006/relationships/hyperlink" Target="consultantplus://offline/ref=95356E2F9A66B5BC368208073D939A0358042E54E6247BC01FC29CD2905E3C81G8T6H" TargetMode="External"/><Relationship Id="rId3" Type="http://schemas.openxmlformats.org/officeDocument/2006/relationships/webSettings" Target="webSettings.xml"/><Relationship Id="rId21" Type="http://schemas.openxmlformats.org/officeDocument/2006/relationships/hyperlink" Target="consultantplus://offline/ref=95356E2F9A66B5BC368208073D939A0358042E54E6247ACA1AC29CD2905E3C81G8T6H" TargetMode="External"/><Relationship Id="rId34" Type="http://schemas.openxmlformats.org/officeDocument/2006/relationships/hyperlink" Target="consultantplus://offline/ref=95356E2F9A66B5BC368208073D939A0358042E54E6257CC11FC29CD2905E3C81G8T6H" TargetMode="External"/><Relationship Id="rId42" Type="http://schemas.openxmlformats.org/officeDocument/2006/relationships/hyperlink" Target="consultantplus://offline/ref=95356E2F9A66B5BC368208073D939A0358042E54E6247BC01FC29CD2905E3C81G8T6H" TargetMode="External"/><Relationship Id="rId47" Type="http://schemas.openxmlformats.org/officeDocument/2006/relationships/theme" Target="theme/theme1.xml"/><Relationship Id="rId7" Type="http://schemas.openxmlformats.org/officeDocument/2006/relationships/hyperlink" Target="consultantplus://offline/ref=95356E2F9A66B5BC368208073D939A0358042E54E6287DC41FC29CD2905E3C81860399A7784AB252A1B9C8G1TAH" TargetMode="External"/><Relationship Id="rId12" Type="http://schemas.openxmlformats.org/officeDocument/2006/relationships/hyperlink" Target="consultantplus://offline/ref=95356E2F9A66B5BC368208073D939A0358042E54E62171C61DC29CD2905E3C81G8T6H" TargetMode="External"/><Relationship Id="rId17" Type="http://schemas.openxmlformats.org/officeDocument/2006/relationships/hyperlink" Target="consultantplus://offline/ref=95356E2F9A66B5BC368208073D939A0358042E54E6207AC11AC29CD2905E3C81G8T6H" TargetMode="External"/><Relationship Id="rId25" Type="http://schemas.openxmlformats.org/officeDocument/2006/relationships/hyperlink" Target="consultantplus://offline/ref=95356E2F9A66B5BC368208073D939A0358042E54E6247AC61AC29CD2905E3C81G8T6H" TargetMode="External"/><Relationship Id="rId33" Type="http://schemas.openxmlformats.org/officeDocument/2006/relationships/hyperlink" Target="consultantplus://offline/ref=95356E2F9A66B5BC368208073D939A0358042E54E6247BC01FC29CD2905E3C81G8T6H" TargetMode="External"/><Relationship Id="rId38" Type="http://schemas.openxmlformats.org/officeDocument/2006/relationships/hyperlink" Target="consultantplus://offline/ref=95356E2F9A66B5BC368208073D939A0358042E54E6287DC61EC29CD2905E3C81G8T6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5356E2F9A66B5BC368208073D939A0358042E54E72670C318C29CD2905E3C81G8T6H" TargetMode="External"/><Relationship Id="rId20" Type="http://schemas.openxmlformats.org/officeDocument/2006/relationships/hyperlink" Target="consultantplus://offline/ref=95356E2F9A66B5BC368208073D939A0358042E54E6287DC41FC29CD2905E3C81860399A7784AB252A1B9C9G1T0H" TargetMode="External"/><Relationship Id="rId29" Type="http://schemas.openxmlformats.org/officeDocument/2006/relationships/hyperlink" Target="consultantplus://offline/ref=95356E2F9A66B5BC368208073D939A0358042E54E62570C318C29CD2905E3C81G8T6H" TargetMode="External"/><Relationship Id="rId41" Type="http://schemas.openxmlformats.org/officeDocument/2006/relationships/hyperlink" Target="consultantplus://offline/ref=95356E2F9A66B5BC368208073D939A0358042E54E62771C317C29CD2905E3C81G8T6H" TargetMode="External"/><Relationship Id="rId1" Type="http://schemas.openxmlformats.org/officeDocument/2006/relationships/styles" Target="styles.xml"/><Relationship Id="rId6" Type="http://schemas.openxmlformats.org/officeDocument/2006/relationships/hyperlink" Target="consultantplus://offline/ref=95356E2F9A66B5BC368208073D939A0358042E54E6287DC41FC29CD2905E3C81860399A7784AB252A1B9C8G1TBH" TargetMode="External"/><Relationship Id="rId11" Type="http://schemas.openxmlformats.org/officeDocument/2006/relationships/hyperlink" Target="consultantplus://offline/ref=95356E2F9A66B5BC368208073D939A0358042E54E6287DC41FC29CD2905E3C81860399A7784AB252A1B9C9G1T2H" TargetMode="External"/><Relationship Id="rId24" Type="http://schemas.openxmlformats.org/officeDocument/2006/relationships/hyperlink" Target="consultantplus://offline/ref=95356E2F9A66B5BC368208073D939A0358042E54E6237DC419C29CD2905E3C81G8T6H" TargetMode="External"/><Relationship Id="rId32" Type="http://schemas.openxmlformats.org/officeDocument/2006/relationships/hyperlink" Target="consultantplus://offline/ref=95356E2F9A66B5BC368208073D939A0358042E54E6247BC01FC29CD2905E3C81G8T6H" TargetMode="External"/><Relationship Id="rId37" Type="http://schemas.openxmlformats.org/officeDocument/2006/relationships/hyperlink" Target="consultantplus://offline/ref=95356E2F9A66B5BC368208073D939A0358042E54E6247AC51AC29CD2905E3C81G8T6H" TargetMode="External"/><Relationship Id="rId40" Type="http://schemas.openxmlformats.org/officeDocument/2006/relationships/hyperlink" Target="consultantplus://offline/ref=95356E2F9A66B5BC368208073D939A0358042E54E62771C317C29CD2905E3C81G8T6H" TargetMode="External"/><Relationship Id="rId45" Type="http://schemas.openxmlformats.org/officeDocument/2006/relationships/hyperlink" Target="consultantplus://offline/ref=95356E2F9A66B5BC368208073D939A0358042E54E6207AC31AC29CD2905E3C81G8T6H" TargetMode="External"/><Relationship Id="rId5" Type="http://schemas.openxmlformats.org/officeDocument/2006/relationships/hyperlink" Target="consultantplus://offline/ref=95356E2F9A66B5BC3682160A2BFFC60A5007715AE6297394429DC78FC7G5T7H" TargetMode="External"/><Relationship Id="rId15" Type="http://schemas.openxmlformats.org/officeDocument/2006/relationships/hyperlink" Target="consultantplus://offline/ref=95356E2F9A66B5BC368208073D939A0358042E54E62178C216C29CD2905E3C81G8T6H" TargetMode="External"/><Relationship Id="rId23" Type="http://schemas.openxmlformats.org/officeDocument/2006/relationships/hyperlink" Target="consultantplus://offline/ref=95356E2F9A66B5BC368208073D939A0358042E54E62371C01BC29CD2905E3C81G8T6H" TargetMode="External"/><Relationship Id="rId28" Type="http://schemas.openxmlformats.org/officeDocument/2006/relationships/hyperlink" Target="consultantplus://offline/ref=95356E2F9A66B5BC368208073D939A0358042E54E62570C318C29CD2905E3C81G8T6H" TargetMode="External"/><Relationship Id="rId36" Type="http://schemas.openxmlformats.org/officeDocument/2006/relationships/hyperlink" Target="consultantplus://offline/ref=95356E2F9A66B5BC368208073D939A0358042E54E6247BC01FC29CD2905E3C81G8T6H" TargetMode="External"/><Relationship Id="rId10" Type="http://schemas.openxmlformats.org/officeDocument/2006/relationships/hyperlink" Target="consultantplus://offline/ref=95356E2F9A66B5BC3682160A2BFFC60A50067958EB207394429DC78FC7G5T7H" TargetMode="External"/><Relationship Id="rId19" Type="http://schemas.openxmlformats.org/officeDocument/2006/relationships/hyperlink" Target="consultantplus://offline/ref=95356E2F9A66B5BC368208073D939A0358042E54E6287DC41FC29CD2905E3C81860399A7784AB252A1B9C9G1T1H" TargetMode="External"/><Relationship Id="rId31" Type="http://schemas.openxmlformats.org/officeDocument/2006/relationships/hyperlink" Target="consultantplus://offline/ref=95356E2F9A66B5BC3682160A2BFFC60A500C775EE3277394429DC78FC7G5T7H" TargetMode="External"/><Relationship Id="rId44" Type="http://schemas.openxmlformats.org/officeDocument/2006/relationships/hyperlink" Target="consultantplus://offline/ref=95356E2F9A66B5BC368208073D939A0358042E54E6207AC31AC29CD2905E3C81G8T6H" TargetMode="External"/><Relationship Id="rId4" Type="http://schemas.openxmlformats.org/officeDocument/2006/relationships/hyperlink" Target="consultantplus://offline/ref=95356E2F9A66B5BC368208073D939A0358042E54E6287DC41FC29CD2905E3C81860399A7784AB252A1B9C8G1T4H" TargetMode="External"/><Relationship Id="rId9" Type="http://schemas.openxmlformats.org/officeDocument/2006/relationships/hyperlink" Target="consultantplus://offline/ref=95356E2F9A66B5BC3682160A2BFFC60A50077150EB247394429DC78FC7G5T7H" TargetMode="External"/><Relationship Id="rId14" Type="http://schemas.openxmlformats.org/officeDocument/2006/relationships/hyperlink" Target="consultantplus://offline/ref=95356E2F9A66B5BC368208073D939A0358042E54E7277DC61BC29CD2905E3C81G8T6H" TargetMode="External"/><Relationship Id="rId22" Type="http://schemas.openxmlformats.org/officeDocument/2006/relationships/hyperlink" Target="consultantplus://offline/ref=95356E2F9A66B5BC368208073D939A0358042E54E6257CC11FC29CD2905E3C81G8T6H" TargetMode="External"/><Relationship Id="rId27" Type="http://schemas.openxmlformats.org/officeDocument/2006/relationships/hyperlink" Target="consultantplus://offline/ref=95356E2F9A66B5BC368208073D939A0358042E54E62371C01BC29CD2905E3C81G8T6H" TargetMode="External"/><Relationship Id="rId30" Type="http://schemas.openxmlformats.org/officeDocument/2006/relationships/hyperlink" Target="consultantplus://offline/ref=95356E2F9A66B5BC368208073D939A0358042E54E62170C617C29CD2905E3C81G8T6H" TargetMode="External"/><Relationship Id="rId35" Type="http://schemas.openxmlformats.org/officeDocument/2006/relationships/hyperlink" Target="consultantplus://offline/ref=95356E2F9A66B5BC368208073D939A0358042E54E6247BC01FC29CD2905E3C81G8T6H" TargetMode="External"/><Relationship Id="rId43" Type="http://schemas.openxmlformats.org/officeDocument/2006/relationships/hyperlink" Target="consultantplus://offline/ref=95356E2F9A66B5BC368208073D939A0358042E54E62771C317C29CD2905E3C81G8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8266</Words>
  <Characters>47119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Расновская Полина Витальевна</dc:creator>
  <cp:keywords/>
  <dc:description/>
  <cp:lastModifiedBy>информатика</cp:lastModifiedBy>
  <cp:revision>2</cp:revision>
  <dcterms:created xsi:type="dcterms:W3CDTF">2021-05-21T06:18:00Z</dcterms:created>
  <dcterms:modified xsi:type="dcterms:W3CDTF">2021-05-21T06:18:00Z</dcterms:modified>
</cp:coreProperties>
</file>