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A6" w:rsidRPr="009317A6" w:rsidRDefault="009317A6" w:rsidP="009317A6">
      <w:pPr>
        <w:spacing w:after="0" w:line="240" w:lineRule="auto"/>
        <w:outlineLvl w:val="1"/>
        <w:rPr>
          <w:rFonts w:ascii="Helvetica" w:eastAsia="Times New Roman" w:hAnsi="Helvetica" w:cs="Times New Roman"/>
          <w:color w:val="0C0C0C"/>
          <w:sz w:val="30"/>
          <w:szCs w:val="30"/>
          <w:lang w:eastAsia="ru-RU"/>
        </w:rPr>
      </w:pPr>
      <w:bookmarkStart w:id="0" w:name="_GoBack"/>
      <w:r w:rsidRPr="009317A6">
        <w:rPr>
          <w:rFonts w:ascii="Helvetica" w:eastAsia="Times New Roman" w:hAnsi="Helvetica" w:cs="Times New Roman"/>
          <w:color w:val="0C0C0C"/>
          <w:sz w:val="30"/>
          <w:szCs w:val="30"/>
          <w:lang w:eastAsia="ru-RU"/>
        </w:rPr>
        <w:t>Закон Республики Саха (Якутия) от 18.11.2009 З N 402-IV "О дополнительных мерах социальной поддержки инвалидов в РС(Я)"</w:t>
      </w:r>
    </w:p>
    <w:bookmarkEnd w:id="0"/>
    <w:p w:rsidR="009317A6" w:rsidRPr="009317A6" w:rsidRDefault="009317A6" w:rsidP="009317A6">
      <w:pPr>
        <w:spacing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ЗАКОН</w:t>
      </w:r>
    </w:p>
    <w:p w:rsidR="009317A6" w:rsidRPr="009317A6" w:rsidRDefault="009317A6" w:rsidP="009317A6">
      <w:pPr>
        <w:spacing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РЕСПУБЛИКИ САХА (ЯКУТИЯ)</w:t>
      </w:r>
    </w:p>
    <w:p w:rsidR="009317A6" w:rsidRPr="009317A6" w:rsidRDefault="009317A6" w:rsidP="009317A6">
      <w:pPr>
        <w:spacing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О ДОПОЛНИТЕЛЬНЫХ МЕРАХ СОЦИАЛЬНОЙ ПОДДЕРЖКИ ИНВАЛИДОВ</w:t>
      </w:r>
    </w:p>
    <w:p w:rsidR="009317A6" w:rsidRPr="009317A6" w:rsidRDefault="009317A6" w:rsidP="009317A6">
      <w:pPr>
        <w:spacing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В РЕСПУБЛИКЕ САХА (ЯКУТИЯ)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Принят постановлением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Государственного Собрания (Ил </w:t>
      </w:r>
      <w:proofErr w:type="spellStart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Тумэн</w:t>
      </w:r>
      <w:proofErr w:type="spellEnd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)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Республики Саха (Якутия)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от 18.11.2009 З N 402-IV</w:t>
      </w:r>
    </w:p>
    <w:p w:rsidR="009317A6" w:rsidRPr="009317A6" w:rsidRDefault="009317A6" w:rsidP="009317A6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Список изменяющих документов</w:t>
      </w:r>
    </w:p>
    <w:p w:rsidR="009317A6" w:rsidRPr="009317A6" w:rsidRDefault="009317A6" w:rsidP="009317A6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(в ред. Законов РС(Я)</w:t>
      </w:r>
    </w:p>
    <w:p w:rsidR="009317A6" w:rsidRPr="009317A6" w:rsidRDefault="009317A6" w:rsidP="009317A6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от 21.02.2012 1022-З N 935-IV, от 25.04.2012 1060-З N 1013-IV,</w:t>
      </w:r>
    </w:p>
    <w:p w:rsidR="009317A6" w:rsidRPr="009317A6" w:rsidRDefault="009317A6" w:rsidP="009317A6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от 30.04.2014 1310-З N 177-V, от 14.10.2015 1500-З N 557-V)</w:t>
      </w:r>
    </w:p>
    <w:p w:rsidR="009317A6" w:rsidRPr="009317A6" w:rsidRDefault="009317A6" w:rsidP="009317A6">
      <w:pPr>
        <w:spacing w:before="150" w:after="0" w:line="360" w:lineRule="atLeast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Настоящий Закон в соответствии с Конституцией Российской Федерации и федеральными законами регулирует отношения, связанные с предоставлением дополнительных мер социальной поддержки инвалидам, проживающим на территории Республики Саха (Якутия).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1. Сфера действия настоящего Закона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1. Действие настоящего Закона распространяется на лиц, признанных инвалидами (за исключением лиц, признанных инвалидами вследствие несчастных случаев на производстве и профессиональных заболеваний), а также лиц в возрасте до 18 лет, которым установлена категория "ребенок-инвалид" (далее - инвалиды).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Часть 2 утратила силу. - Закон РС(Я) от 21.02.2012 1022-З N 935-IV.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2. Право инвалидов на бесплатный проезд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1. Инвалидам, а также лицам, сопровождающим инвалидов I группы, предоставляется право на бесплатный проезд один раз в два года к месту реабилитации или </w:t>
      </w:r>
      <w:proofErr w:type="spellStart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абилитации</w:t>
      </w:r>
      <w:proofErr w:type="spellEnd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 обратно (в республиканские специализированные реабилитационные центры для инвалидов) воздушным, водным и автомобильным транспортом согласно индивидуальным программам реабилитации или </w:t>
      </w:r>
      <w:proofErr w:type="spellStart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абилитации</w:t>
      </w:r>
      <w:proofErr w:type="spellEnd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инвалидов.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(в ред. Законов РС(Я) от 25.04.2012 1060-З N 1013-IV, от 14.10.2015 1500-З N 557-V)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2. Детям-инвалидам и сопровождающим их лицам предоставляется право на бесплатный проезд к месту реабилитации или </w:t>
      </w:r>
      <w:proofErr w:type="spellStart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абилитации</w:t>
      </w:r>
      <w:proofErr w:type="spellEnd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 обратно (в республиканские специализированные реабилитационные центры для детей-инвалидов) воздушным, водным и автомобильным транспортом согласно индивидуальным программам реабилитации или </w:t>
      </w:r>
      <w:proofErr w:type="spellStart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абилитации</w:t>
      </w:r>
      <w:proofErr w:type="spellEnd"/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инвалидов.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(часть 2 введена Законом РС(Я) от 25.04.2012 1060-З N 1013-IV; в ред. Закона Республики Саха (Якутия) от 14.10.2015 N 1500-З N 557-V)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3. Инвалидам, обучающимся в специальных (коррекционных) образовательных организациях или по очной форме обучения в профессиональных образовательных организациях, образовательных организациях высшего образования и их филиалах, расположенных на территории Республики Саха (Якутия) и имеющих государственную аккредитацию, предоставляется право на бесплатный проезд один раз в год к месту обучения и обратно воздушным, водным и автомобильным транспортом.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(в ред. Законов РС(Я) от 25.04.2012 1060-З N 1013-IV, от 30.04.2014 1310-З N 177-V)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3. Обеспечение инвалидов дополнительными техническими средствами реабилитации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1. Инвалиды, по медицинским показаниям нуждающиеся в технических средствах реабилитации, не входящих в федеральный перечень реабилитационных мероприятий, технических средств реабилитации и услуг, предоставляемых инвалиду, обеспечиваются указанными средствами бесплатно.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2. Перечень дополнительных технических средств реабилитации, предоставляемых инвалиду, определяется Правительством Республики Саха (Якутия).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4. Условия и порядок предоставления дополнительных мер социальной поддержки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Условия и порядок предоставления дополнительных мер социальной поддержки, установленных настоящим Законом, определяются Правительством Республики Саха (Якутия).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5. Территориальные координационные комитеты по делам инвалидов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1. В целях согласованности действий органов государственной власти Республики Саха (Якутия) и общественных объединений инвалидов при реализации дополнительных мер социальной поддержки, установленных настоящим Законом, органы местного самоуправления вправе создавать при местных администрациях муниципальных образований территориальные координационные комитеты по делам инвалидов.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2. Состав, структура, полномочия, основные направления и организация деятельности территориального координационного комитета по делам инвалидов при местной администрации муниципального образования определяются положением, утвержденным постановлением местной администрации муниципального образования.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6. Муниципальные целевые программы в области социальной поддержки инвалидов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Органы местного самоуправления вправе разрабатывать и реализовывать за счет средств местных бюджетов муниципальные целевые программы в области социальной поддержки инвалидов.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lastRenderedPageBreak/>
        <w:t>Статья 7. Финансовое обеспечение дополнительных мер социальной поддержки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Финансовое обеспечение дополнительных мер социальной поддержки, установленных настоящим Законом, осуществляется за счет средств государственного бюджета Республики Саха (Якутия).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Статья 8. Вступление в силу настоящего Закона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Настоящий Закон вступает в силу с 1 января 2011 года.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Президент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Республики Саха (Якутия)</w:t>
      </w:r>
    </w:p>
    <w:p w:rsidR="009317A6" w:rsidRPr="009317A6" w:rsidRDefault="009317A6" w:rsidP="009317A6">
      <w:pPr>
        <w:spacing w:before="150" w:after="0" w:line="360" w:lineRule="atLeast"/>
        <w:jc w:val="righ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В.ШТЫРОВ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г. Якутск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18 ноября 2009 года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754-З N 401-IV</w:t>
      </w:r>
    </w:p>
    <w:p w:rsidR="009317A6" w:rsidRPr="009317A6" w:rsidRDefault="009317A6" w:rsidP="009317A6">
      <w:pPr>
        <w:spacing w:before="150" w:after="0" w:line="360" w:lineRule="atLeast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9317A6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5827E9" w:rsidRDefault="005827E9"/>
    <w:sectPr w:rsidR="005827E9" w:rsidSect="005D18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E7"/>
    <w:rsid w:val="005827E9"/>
    <w:rsid w:val="005D18FB"/>
    <w:rsid w:val="007034E7"/>
    <w:rsid w:val="009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199C-76C8-4C1D-9ED3-EE4FCA07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2021-05-21T06:23:00Z</dcterms:created>
  <dcterms:modified xsi:type="dcterms:W3CDTF">2021-05-21T06:23:00Z</dcterms:modified>
</cp:coreProperties>
</file>